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CB5C5" w14:textId="77777777" w:rsidR="00882096" w:rsidRPr="000B6D0D" w:rsidRDefault="006568EA" w:rsidP="000B6D0D">
      <w:pPr>
        <w:spacing w:line="360" w:lineRule="auto"/>
        <w:jc w:val="center"/>
        <w:rPr>
          <w:rFonts w:ascii="Bookman Old Style" w:hAnsi="Bookman Old Style" w:cstheme="majorHAnsi"/>
          <w:b/>
        </w:rPr>
      </w:pPr>
      <w:r w:rsidRPr="000B6D0D">
        <w:rPr>
          <w:rFonts w:ascii="Bookman Old Style" w:hAnsi="Bookman Old Style" w:cstheme="majorHAnsi"/>
          <w:b/>
        </w:rPr>
        <w:t>LEARNER GUIDE</w:t>
      </w:r>
    </w:p>
    <w:p w14:paraId="1E3626DA" w14:textId="77777777" w:rsidR="002773C7" w:rsidRPr="000B6D0D" w:rsidRDefault="002773C7" w:rsidP="000B6D0D">
      <w:pPr>
        <w:spacing w:line="360" w:lineRule="auto"/>
        <w:rPr>
          <w:rFonts w:ascii="Bookman Old Style" w:hAnsi="Bookman Old Style" w:cstheme="majorHAnsi"/>
          <w:b/>
        </w:rPr>
      </w:pPr>
    </w:p>
    <w:p w14:paraId="1E7D3C55" w14:textId="77777777" w:rsidR="002773C7" w:rsidRPr="000B6D0D" w:rsidRDefault="002773C7" w:rsidP="000B6D0D">
      <w:pPr>
        <w:spacing w:line="360" w:lineRule="auto"/>
        <w:rPr>
          <w:rFonts w:ascii="Bookman Old Style" w:hAnsi="Bookman Old Style"/>
        </w:rPr>
      </w:pPr>
    </w:p>
    <w:p w14:paraId="660656E4" w14:textId="77777777" w:rsidR="000B6D0D" w:rsidRPr="000B6D0D" w:rsidRDefault="000B6D0D" w:rsidP="000B6D0D">
      <w:pPr>
        <w:spacing w:line="360" w:lineRule="auto"/>
        <w:jc w:val="center"/>
        <w:rPr>
          <w:rFonts w:ascii="Bookman Old Style" w:eastAsia="Calibri" w:hAnsi="Bookman Old Style" w:cs="Arial"/>
          <w:b/>
          <w:bCs/>
          <w:kern w:val="2"/>
          <w:lang w:val="en-ZA"/>
          <w14:ligatures w14:val="standardContextual"/>
        </w:rPr>
      </w:pPr>
      <w:r w:rsidRPr="000B6D0D">
        <w:rPr>
          <w:rFonts w:ascii="Bookman Old Style" w:eastAsia="Calibri" w:hAnsi="Bookman Old Style" w:cs="Arial"/>
          <w:b/>
          <w:bCs/>
          <w:kern w:val="2"/>
          <w:lang w:val="en-ZA"/>
          <w14:ligatures w14:val="standardContextual"/>
        </w:rPr>
        <w:t>242401001-KM-01, The statutory learning and development environment, NQF Level 5, Credits 8</w:t>
      </w:r>
    </w:p>
    <w:p w14:paraId="1C4044D8" w14:textId="77777777" w:rsidR="000B6D0D" w:rsidRPr="000B6D0D" w:rsidRDefault="000B6D0D" w:rsidP="000B6D0D">
      <w:pPr>
        <w:spacing w:line="360" w:lineRule="auto"/>
        <w:jc w:val="center"/>
        <w:rPr>
          <w:rFonts w:ascii="Bookman Old Style" w:eastAsia="Calibri" w:hAnsi="Bookman Old Style" w:cs="Arial"/>
          <w:b/>
          <w:bCs/>
          <w:kern w:val="2"/>
          <w:lang w:val="en-ZA"/>
          <w14:ligatures w14:val="standardContextual"/>
        </w:rPr>
      </w:pPr>
      <w:r w:rsidRPr="000B6D0D">
        <w:rPr>
          <w:rFonts w:ascii="Bookman Old Style" w:eastAsia="Calibri" w:hAnsi="Bookman Old Style" w:cs="Arial"/>
          <w:b/>
          <w:bCs/>
          <w:kern w:val="2"/>
          <w:lang w:val="en-ZA"/>
          <w14:ligatures w14:val="standardContextual"/>
        </w:rPr>
        <w:t>MODULE ONE (1)</w:t>
      </w:r>
    </w:p>
    <w:p w14:paraId="689DC80A" w14:textId="77777777" w:rsidR="000B6D0D" w:rsidRPr="000B6D0D" w:rsidRDefault="000B6D0D" w:rsidP="000B6D0D">
      <w:pPr>
        <w:spacing w:line="360" w:lineRule="auto"/>
        <w:jc w:val="center"/>
        <w:rPr>
          <w:rFonts w:ascii="Bookman Old Style" w:eastAsia="Calibri" w:hAnsi="Bookman Old Style" w:cs="Arial"/>
          <w:b/>
          <w:bCs/>
          <w:kern w:val="2"/>
          <w:lang w:val="en-ZA"/>
          <w14:ligatures w14:val="standardContextual"/>
        </w:rPr>
      </w:pPr>
    </w:p>
    <w:p w14:paraId="081022F8" w14:textId="77777777" w:rsidR="000B6D0D" w:rsidRPr="000B6D0D" w:rsidRDefault="000B6D0D" w:rsidP="000B6D0D">
      <w:pPr>
        <w:spacing w:line="360" w:lineRule="auto"/>
        <w:jc w:val="center"/>
        <w:rPr>
          <w:rFonts w:ascii="Bookman Old Style" w:eastAsia="Calibri" w:hAnsi="Bookman Old Style" w:cs="Arial"/>
          <w:b/>
          <w:bCs/>
          <w:kern w:val="2"/>
          <w:lang w:val="en-ZA"/>
          <w14:ligatures w14:val="standardContextual"/>
        </w:rPr>
      </w:pPr>
    </w:p>
    <w:p w14:paraId="6E1A36D1" w14:textId="77777777" w:rsidR="000B6D0D" w:rsidRPr="000B6D0D" w:rsidRDefault="000B6D0D" w:rsidP="000B6D0D">
      <w:pPr>
        <w:spacing w:line="360" w:lineRule="auto"/>
        <w:jc w:val="center"/>
        <w:rPr>
          <w:rFonts w:ascii="Bookman Old Style" w:eastAsia="Calibri" w:hAnsi="Bookman Old Style" w:cs="Arial"/>
          <w:b/>
          <w:bCs/>
          <w:kern w:val="2"/>
          <w:lang w:val="en-ZA"/>
          <w14:ligatures w14:val="standardContextual"/>
        </w:rPr>
      </w:pPr>
    </w:p>
    <w:p w14:paraId="7EB5EF00" w14:textId="77777777" w:rsidR="000B6D0D" w:rsidRPr="000B6D0D" w:rsidRDefault="000B6D0D" w:rsidP="000B6D0D">
      <w:pPr>
        <w:spacing w:line="360" w:lineRule="auto"/>
        <w:jc w:val="center"/>
        <w:rPr>
          <w:rFonts w:ascii="Bookman Old Style" w:eastAsia="Calibri" w:hAnsi="Bookman Old Style" w:cs="Arial"/>
          <w:b/>
          <w:bCs/>
          <w:kern w:val="2"/>
          <w:lang w:val="en-ZA"/>
          <w14:ligatures w14:val="standardContextual"/>
        </w:rPr>
      </w:pPr>
    </w:p>
    <w:p w14:paraId="249ED59A" w14:textId="77777777" w:rsidR="000B6D0D" w:rsidRPr="000B6D0D" w:rsidRDefault="000B6D0D" w:rsidP="000B6D0D">
      <w:pPr>
        <w:spacing w:line="360" w:lineRule="auto"/>
        <w:jc w:val="center"/>
        <w:rPr>
          <w:rFonts w:ascii="Bookman Old Style" w:eastAsia="Calibri" w:hAnsi="Bookman Old Style" w:cs="Arial"/>
          <w:b/>
          <w:bCs/>
          <w:kern w:val="2"/>
          <w:lang w:val="en-ZA"/>
          <w14:ligatures w14:val="standardContextual"/>
        </w:rPr>
      </w:pPr>
    </w:p>
    <w:tbl>
      <w:tblPr>
        <w:tblStyle w:val="TableGrid1"/>
        <w:tblW w:w="0" w:type="auto"/>
        <w:tblLook w:val="04A0" w:firstRow="1" w:lastRow="0" w:firstColumn="1" w:lastColumn="0" w:noHBand="0" w:noVBand="1"/>
      </w:tblPr>
      <w:tblGrid>
        <w:gridCol w:w="2518"/>
        <w:gridCol w:w="4111"/>
      </w:tblGrid>
      <w:tr w:rsidR="000B6D0D" w:rsidRPr="000B6D0D" w14:paraId="7DF46C24" w14:textId="77777777" w:rsidTr="00495135">
        <w:tc>
          <w:tcPr>
            <w:tcW w:w="2518" w:type="dxa"/>
          </w:tcPr>
          <w:p w14:paraId="7C753F7F"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Times New Roman"/>
                <w:b/>
                <w:bCs/>
              </w:rPr>
              <w:t>Module Code</w:t>
            </w:r>
          </w:p>
        </w:tc>
        <w:tc>
          <w:tcPr>
            <w:tcW w:w="4111" w:type="dxa"/>
          </w:tcPr>
          <w:p w14:paraId="3911E113" w14:textId="0ADBCE3C" w:rsidR="000B6D0D" w:rsidRPr="000B6D0D" w:rsidRDefault="000B6D0D" w:rsidP="000B6D0D">
            <w:pPr>
              <w:spacing w:line="360" w:lineRule="auto"/>
              <w:rPr>
                <w:rFonts w:ascii="Bookman Old Style" w:eastAsia="Calibri" w:hAnsi="Bookman Old Style" w:cs="Arial"/>
              </w:rPr>
            </w:pPr>
            <w:r w:rsidRPr="000B6D0D">
              <w:rPr>
                <w:rFonts w:ascii="Bookman Old Style" w:eastAsia="Calibri" w:hAnsi="Bookman Old Style" w:cs="Arial"/>
              </w:rPr>
              <w:t>242401001-KM-01</w:t>
            </w:r>
          </w:p>
        </w:tc>
      </w:tr>
      <w:tr w:rsidR="000B6D0D" w:rsidRPr="000B6D0D" w14:paraId="26909052" w14:textId="77777777" w:rsidTr="00495135">
        <w:tc>
          <w:tcPr>
            <w:tcW w:w="2518" w:type="dxa"/>
          </w:tcPr>
          <w:p w14:paraId="24E5A3E8"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Times New Roman"/>
                <w:b/>
                <w:bCs/>
              </w:rPr>
              <w:t>NQF Level</w:t>
            </w:r>
          </w:p>
        </w:tc>
        <w:tc>
          <w:tcPr>
            <w:tcW w:w="4111" w:type="dxa"/>
          </w:tcPr>
          <w:p w14:paraId="18CDB474" w14:textId="77777777" w:rsidR="000B6D0D" w:rsidRPr="000B6D0D" w:rsidRDefault="000B6D0D" w:rsidP="000B6D0D">
            <w:pPr>
              <w:spacing w:line="360" w:lineRule="auto"/>
              <w:rPr>
                <w:rFonts w:ascii="Bookman Old Style" w:eastAsia="Calibri" w:hAnsi="Bookman Old Style" w:cs="Arial"/>
              </w:rPr>
            </w:pPr>
            <w:r w:rsidRPr="000B6D0D">
              <w:rPr>
                <w:rFonts w:ascii="Bookman Old Style" w:eastAsia="Calibri" w:hAnsi="Bookman Old Style" w:cs="Arial"/>
              </w:rPr>
              <w:t>5</w:t>
            </w:r>
          </w:p>
        </w:tc>
      </w:tr>
      <w:tr w:rsidR="000B6D0D" w:rsidRPr="000B6D0D" w14:paraId="028FF921" w14:textId="77777777" w:rsidTr="00495135">
        <w:tc>
          <w:tcPr>
            <w:tcW w:w="2518" w:type="dxa"/>
          </w:tcPr>
          <w:p w14:paraId="12FD6CE3"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Times New Roman"/>
                <w:b/>
                <w:bCs/>
              </w:rPr>
              <w:t>Credits</w:t>
            </w:r>
          </w:p>
        </w:tc>
        <w:tc>
          <w:tcPr>
            <w:tcW w:w="4111" w:type="dxa"/>
          </w:tcPr>
          <w:p w14:paraId="1F4704CD" w14:textId="77777777" w:rsidR="000B6D0D" w:rsidRPr="000B6D0D" w:rsidRDefault="000B6D0D" w:rsidP="000B6D0D">
            <w:pPr>
              <w:spacing w:line="360" w:lineRule="auto"/>
              <w:rPr>
                <w:rFonts w:ascii="Bookman Old Style" w:eastAsia="Calibri" w:hAnsi="Bookman Old Style" w:cs="Arial"/>
              </w:rPr>
            </w:pPr>
            <w:r w:rsidRPr="000B6D0D">
              <w:rPr>
                <w:rFonts w:ascii="Bookman Old Style" w:eastAsia="Calibri" w:hAnsi="Bookman Old Style" w:cs="Arial"/>
              </w:rPr>
              <w:t>8 Cr</w:t>
            </w:r>
          </w:p>
        </w:tc>
      </w:tr>
      <w:tr w:rsidR="000B6D0D" w:rsidRPr="000B6D0D" w14:paraId="1764CE7B" w14:textId="77777777" w:rsidTr="00495135">
        <w:tc>
          <w:tcPr>
            <w:tcW w:w="2518" w:type="dxa"/>
          </w:tcPr>
          <w:p w14:paraId="6855137E"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Times New Roman"/>
                <w:b/>
                <w:bCs/>
              </w:rPr>
              <w:t>Skills Programme ID Number</w:t>
            </w:r>
          </w:p>
        </w:tc>
        <w:tc>
          <w:tcPr>
            <w:tcW w:w="4111" w:type="dxa"/>
          </w:tcPr>
          <w:p w14:paraId="22D9C4EF" w14:textId="77777777" w:rsidR="000B6D0D" w:rsidRPr="000B6D0D" w:rsidRDefault="000B6D0D" w:rsidP="000B6D0D">
            <w:pPr>
              <w:spacing w:line="360" w:lineRule="auto"/>
              <w:rPr>
                <w:rFonts w:ascii="Bookman Old Style" w:eastAsia="Calibri" w:hAnsi="Bookman Old Style" w:cs="Arial"/>
              </w:rPr>
            </w:pPr>
            <w:r w:rsidRPr="000B6D0D">
              <w:rPr>
                <w:rFonts w:ascii="Bookman Old Style" w:eastAsia="Calibri" w:hAnsi="Bookman Old Style" w:cs="Arial"/>
              </w:rPr>
              <w:t>SP-220319</w:t>
            </w:r>
          </w:p>
        </w:tc>
      </w:tr>
      <w:tr w:rsidR="000B6D0D" w:rsidRPr="000B6D0D" w14:paraId="4ED4B91F" w14:textId="77777777" w:rsidTr="00495135">
        <w:tc>
          <w:tcPr>
            <w:tcW w:w="2518" w:type="dxa"/>
          </w:tcPr>
          <w:p w14:paraId="11520D5E"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Times New Roman"/>
                <w:b/>
                <w:bCs/>
              </w:rPr>
              <w:t>Curriculum Title</w:t>
            </w:r>
          </w:p>
        </w:tc>
        <w:tc>
          <w:tcPr>
            <w:tcW w:w="4111" w:type="dxa"/>
          </w:tcPr>
          <w:p w14:paraId="13D789F8" w14:textId="77777777" w:rsidR="000B6D0D" w:rsidRPr="000B6D0D" w:rsidRDefault="000B6D0D" w:rsidP="000B6D0D">
            <w:pPr>
              <w:spacing w:line="360" w:lineRule="auto"/>
              <w:rPr>
                <w:rFonts w:ascii="Bookman Old Style" w:eastAsia="Calibri" w:hAnsi="Bookman Old Style" w:cs="Arial"/>
              </w:rPr>
            </w:pPr>
            <w:r w:rsidRPr="000B6D0D">
              <w:rPr>
                <w:rFonts w:ascii="Bookman Old Style" w:eastAsia="Calibri" w:hAnsi="Bookman Old Style" w:cs="Arial"/>
              </w:rPr>
              <w:t>Learning and Development Facilitator</w:t>
            </w:r>
          </w:p>
        </w:tc>
      </w:tr>
      <w:tr w:rsidR="000B6D0D" w:rsidRPr="000B6D0D" w14:paraId="3666C57C" w14:textId="77777777" w:rsidTr="00495135">
        <w:tc>
          <w:tcPr>
            <w:tcW w:w="2518" w:type="dxa"/>
          </w:tcPr>
          <w:p w14:paraId="51CEC5C8"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Times New Roman"/>
                <w:b/>
                <w:bCs/>
              </w:rPr>
              <w:t>Curriculum Code</w:t>
            </w:r>
          </w:p>
        </w:tc>
        <w:tc>
          <w:tcPr>
            <w:tcW w:w="4111" w:type="dxa"/>
          </w:tcPr>
          <w:p w14:paraId="04867C9A" w14:textId="77777777" w:rsidR="000B6D0D" w:rsidRPr="000B6D0D" w:rsidRDefault="000B6D0D" w:rsidP="000B6D0D">
            <w:pPr>
              <w:spacing w:line="360" w:lineRule="auto"/>
              <w:rPr>
                <w:rFonts w:ascii="Bookman Old Style" w:eastAsia="Calibri" w:hAnsi="Bookman Old Style" w:cs="Arial"/>
              </w:rPr>
            </w:pPr>
            <w:r w:rsidRPr="000B6D0D">
              <w:rPr>
                <w:rFonts w:ascii="Bookman Old Style" w:eastAsia="Calibri" w:hAnsi="Bookman Old Style" w:cs="Arial"/>
              </w:rPr>
              <w:t>900095-000-00-00</w:t>
            </w:r>
          </w:p>
        </w:tc>
      </w:tr>
    </w:tbl>
    <w:p w14:paraId="1FB2FFF7" w14:textId="77777777" w:rsidR="000B6D0D" w:rsidRPr="000B6D0D" w:rsidRDefault="000B6D0D" w:rsidP="000B6D0D">
      <w:pPr>
        <w:spacing w:line="360" w:lineRule="auto"/>
        <w:jc w:val="center"/>
        <w:rPr>
          <w:rFonts w:ascii="Bookman Old Style" w:eastAsia="Calibri" w:hAnsi="Bookman Old Style" w:cs="Arial"/>
          <w:b/>
          <w:bCs/>
          <w:kern w:val="2"/>
          <w:lang w:val="en-ZA"/>
          <w14:ligatures w14:val="standardContextual"/>
        </w:rPr>
      </w:pPr>
    </w:p>
    <w:tbl>
      <w:tblPr>
        <w:tblStyle w:val="TableGrid1"/>
        <w:tblW w:w="0" w:type="auto"/>
        <w:tblLook w:val="04A0" w:firstRow="1" w:lastRow="0" w:firstColumn="1" w:lastColumn="0" w:noHBand="0" w:noVBand="1"/>
      </w:tblPr>
      <w:tblGrid>
        <w:gridCol w:w="2518"/>
        <w:gridCol w:w="4111"/>
      </w:tblGrid>
      <w:tr w:rsidR="000B6D0D" w:rsidRPr="000B6D0D" w14:paraId="5BFAE33C"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31125902"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Arial"/>
                <w:b/>
                <w:bCs/>
                <w:lang w:val="en-GB"/>
              </w:rPr>
              <w:t>Name</w:t>
            </w:r>
          </w:p>
        </w:tc>
        <w:tc>
          <w:tcPr>
            <w:tcW w:w="4111" w:type="dxa"/>
          </w:tcPr>
          <w:p w14:paraId="27ED76FF" w14:textId="77777777" w:rsidR="000B6D0D" w:rsidRPr="000B6D0D" w:rsidRDefault="000B6D0D" w:rsidP="000B6D0D">
            <w:pPr>
              <w:spacing w:line="360" w:lineRule="auto"/>
              <w:rPr>
                <w:rFonts w:ascii="Bookman Old Style" w:eastAsia="Calibri" w:hAnsi="Bookman Old Style" w:cs="Arial"/>
                <w:b/>
                <w:bCs/>
              </w:rPr>
            </w:pPr>
          </w:p>
        </w:tc>
      </w:tr>
      <w:tr w:rsidR="000B6D0D" w:rsidRPr="000B6D0D" w14:paraId="043A3592"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42EC6364"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Arial"/>
                <w:b/>
                <w:bCs/>
                <w:lang w:val="en-GB"/>
              </w:rPr>
              <w:t>Contact Address</w:t>
            </w:r>
          </w:p>
        </w:tc>
        <w:tc>
          <w:tcPr>
            <w:tcW w:w="4111" w:type="dxa"/>
          </w:tcPr>
          <w:p w14:paraId="01ADD111" w14:textId="77777777" w:rsidR="000B6D0D" w:rsidRPr="000B6D0D" w:rsidRDefault="000B6D0D" w:rsidP="000B6D0D">
            <w:pPr>
              <w:spacing w:line="360" w:lineRule="auto"/>
              <w:rPr>
                <w:rFonts w:ascii="Bookman Old Style" w:eastAsia="Calibri" w:hAnsi="Bookman Old Style" w:cs="Arial"/>
                <w:b/>
                <w:bCs/>
              </w:rPr>
            </w:pPr>
          </w:p>
        </w:tc>
      </w:tr>
      <w:tr w:rsidR="000B6D0D" w:rsidRPr="000B6D0D" w14:paraId="0BC2F748"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4825E4F4"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Arial"/>
                <w:b/>
                <w:bCs/>
                <w:lang w:val="en-GB"/>
              </w:rPr>
              <w:t>Telephone (H)</w:t>
            </w:r>
          </w:p>
        </w:tc>
        <w:tc>
          <w:tcPr>
            <w:tcW w:w="4111" w:type="dxa"/>
          </w:tcPr>
          <w:p w14:paraId="70CD36FA" w14:textId="77777777" w:rsidR="000B6D0D" w:rsidRPr="000B6D0D" w:rsidRDefault="000B6D0D" w:rsidP="000B6D0D">
            <w:pPr>
              <w:spacing w:line="360" w:lineRule="auto"/>
              <w:rPr>
                <w:rFonts w:ascii="Bookman Old Style" w:eastAsia="Calibri" w:hAnsi="Bookman Old Style" w:cs="Arial"/>
                <w:b/>
                <w:bCs/>
              </w:rPr>
            </w:pPr>
          </w:p>
        </w:tc>
      </w:tr>
      <w:tr w:rsidR="000B6D0D" w:rsidRPr="000B6D0D" w14:paraId="548FC800"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51952C58"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Arial"/>
                <w:b/>
                <w:bCs/>
                <w:lang w:val="en-GB"/>
              </w:rPr>
              <w:t>Telephone (W)</w:t>
            </w:r>
          </w:p>
        </w:tc>
        <w:tc>
          <w:tcPr>
            <w:tcW w:w="4111" w:type="dxa"/>
          </w:tcPr>
          <w:p w14:paraId="62D305BB" w14:textId="77777777" w:rsidR="000B6D0D" w:rsidRPr="000B6D0D" w:rsidRDefault="000B6D0D" w:rsidP="000B6D0D">
            <w:pPr>
              <w:spacing w:line="360" w:lineRule="auto"/>
              <w:rPr>
                <w:rFonts w:ascii="Bookman Old Style" w:eastAsia="Calibri" w:hAnsi="Bookman Old Style" w:cs="Arial"/>
                <w:b/>
                <w:bCs/>
              </w:rPr>
            </w:pPr>
          </w:p>
        </w:tc>
      </w:tr>
      <w:tr w:rsidR="000B6D0D" w:rsidRPr="000B6D0D" w14:paraId="38B17E53"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2AF88583"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Arial"/>
                <w:b/>
                <w:bCs/>
                <w:lang w:val="en-GB"/>
              </w:rPr>
              <w:t>Facsimile</w:t>
            </w:r>
          </w:p>
        </w:tc>
        <w:tc>
          <w:tcPr>
            <w:tcW w:w="4111" w:type="dxa"/>
          </w:tcPr>
          <w:p w14:paraId="1B26C071" w14:textId="77777777" w:rsidR="000B6D0D" w:rsidRPr="000B6D0D" w:rsidRDefault="000B6D0D" w:rsidP="000B6D0D">
            <w:pPr>
              <w:spacing w:line="360" w:lineRule="auto"/>
              <w:rPr>
                <w:rFonts w:ascii="Bookman Old Style" w:eastAsia="Calibri" w:hAnsi="Bookman Old Style" w:cs="Arial"/>
                <w:b/>
                <w:bCs/>
              </w:rPr>
            </w:pPr>
          </w:p>
        </w:tc>
      </w:tr>
      <w:tr w:rsidR="000B6D0D" w:rsidRPr="000B6D0D" w14:paraId="577ADB76"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0C4816BD"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Arial"/>
                <w:b/>
                <w:bCs/>
                <w:lang w:val="en-GB"/>
              </w:rPr>
              <w:t>Cellular</w:t>
            </w:r>
          </w:p>
        </w:tc>
        <w:tc>
          <w:tcPr>
            <w:tcW w:w="4111" w:type="dxa"/>
          </w:tcPr>
          <w:p w14:paraId="449D094E" w14:textId="77777777" w:rsidR="000B6D0D" w:rsidRPr="000B6D0D" w:rsidRDefault="000B6D0D" w:rsidP="000B6D0D">
            <w:pPr>
              <w:spacing w:line="360" w:lineRule="auto"/>
              <w:rPr>
                <w:rFonts w:ascii="Bookman Old Style" w:eastAsia="Calibri" w:hAnsi="Bookman Old Style" w:cs="Arial"/>
                <w:b/>
                <w:bCs/>
              </w:rPr>
            </w:pPr>
          </w:p>
        </w:tc>
      </w:tr>
      <w:tr w:rsidR="000B6D0D" w:rsidRPr="000B6D0D" w14:paraId="7868D0BB" w14:textId="77777777" w:rsidTr="00495135">
        <w:tc>
          <w:tcPr>
            <w:tcW w:w="2518" w:type="dxa"/>
            <w:tcBorders>
              <w:top w:val="single" w:sz="4" w:space="0" w:color="auto"/>
              <w:left w:val="single" w:sz="4" w:space="0" w:color="auto"/>
              <w:bottom w:val="single" w:sz="4" w:space="0" w:color="auto"/>
              <w:right w:val="single" w:sz="4" w:space="0" w:color="auto"/>
            </w:tcBorders>
            <w:shd w:val="clear" w:color="auto" w:fill="auto"/>
          </w:tcPr>
          <w:p w14:paraId="1F422DD0" w14:textId="77777777" w:rsidR="000B6D0D" w:rsidRPr="000B6D0D" w:rsidRDefault="000B6D0D" w:rsidP="000B6D0D">
            <w:pPr>
              <w:spacing w:line="360" w:lineRule="auto"/>
              <w:rPr>
                <w:rFonts w:ascii="Bookman Old Style" w:eastAsia="Calibri" w:hAnsi="Bookman Old Style" w:cs="Arial"/>
                <w:b/>
                <w:bCs/>
              </w:rPr>
            </w:pPr>
            <w:r w:rsidRPr="000B6D0D">
              <w:rPr>
                <w:rFonts w:ascii="Bookman Old Style" w:eastAsia="Calibri" w:hAnsi="Bookman Old Style" w:cs="Arial"/>
                <w:b/>
                <w:bCs/>
                <w:lang w:val="en-GB"/>
              </w:rPr>
              <w:t>E-mail</w:t>
            </w:r>
          </w:p>
        </w:tc>
        <w:tc>
          <w:tcPr>
            <w:tcW w:w="4111" w:type="dxa"/>
          </w:tcPr>
          <w:p w14:paraId="48E44646" w14:textId="77777777" w:rsidR="000B6D0D" w:rsidRPr="000B6D0D" w:rsidRDefault="000B6D0D" w:rsidP="000B6D0D">
            <w:pPr>
              <w:spacing w:line="360" w:lineRule="auto"/>
              <w:rPr>
                <w:rFonts w:ascii="Bookman Old Style" w:eastAsia="Calibri" w:hAnsi="Bookman Old Style" w:cs="Arial"/>
                <w:b/>
                <w:bCs/>
              </w:rPr>
            </w:pPr>
          </w:p>
        </w:tc>
      </w:tr>
    </w:tbl>
    <w:p w14:paraId="681C85F3" w14:textId="77777777" w:rsidR="000B6D0D" w:rsidRPr="000B6D0D" w:rsidRDefault="000B6D0D" w:rsidP="000B6D0D">
      <w:pPr>
        <w:spacing w:line="360" w:lineRule="auto"/>
        <w:rPr>
          <w:rFonts w:ascii="Bookman Old Style" w:eastAsia="Calibri" w:hAnsi="Bookman Old Style" w:cs="Arial"/>
          <w:b/>
          <w:bCs/>
          <w:kern w:val="2"/>
          <w:lang w:val="en-ZA"/>
          <w14:ligatures w14:val="standardContextual"/>
        </w:rPr>
      </w:pPr>
      <w:r w:rsidRPr="000B6D0D">
        <w:rPr>
          <w:rFonts w:ascii="Bookman Old Style" w:eastAsia="Calibri" w:hAnsi="Bookman Old Style" w:cs="Arial"/>
          <w:b/>
          <w:bCs/>
          <w:kern w:val="2"/>
          <w:lang w:val="en-ZA"/>
          <w14:ligatures w14:val="standardContextual"/>
        </w:rPr>
        <w:br w:type="page"/>
      </w:r>
    </w:p>
    <w:p w14:paraId="294BAA66" w14:textId="77777777" w:rsidR="000B6D0D" w:rsidRPr="000B6D0D" w:rsidRDefault="000B6D0D" w:rsidP="000B6D0D">
      <w:pPr>
        <w:pBdr>
          <w:bottom w:val="thinThickSmallGap" w:sz="24" w:space="1" w:color="auto"/>
        </w:pBdr>
        <w:spacing w:line="360" w:lineRule="auto"/>
        <w:rPr>
          <w:rFonts w:ascii="Bookman Old Style" w:eastAsia="Calibri" w:hAnsi="Bookman Old Style" w:cs="Arial"/>
          <w:b/>
          <w:bCs/>
          <w:kern w:val="2"/>
          <w:lang w:val="en-ZA"/>
          <w14:ligatures w14:val="standardContextual"/>
        </w:rPr>
      </w:pPr>
      <w:r w:rsidRPr="000B6D0D">
        <w:rPr>
          <w:rFonts w:ascii="Bookman Old Style" w:eastAsia="Calibri" w:hAnsi="Bookman Old Style" w:cs="Arial"/>
          <w:b/>
          <w:bCs/>
          <w:kern w:val="2"/>
          <w:lang w:val="en-ZA"/>
          <w14:ligatures w14:val="standardContextual"/>
        </w:rPr>
        <w:lastRenderedPageBreak/>
        <w:t>Note to the learner</w:t>
      </w:r>
    </w:p>
    <w:p w14:paraId="56D4CCD7" w14:textId="77777777" w:rsidR="000B6D0D" w:rsidRPr="000B6D0D" w:rsidRDefault="000B6D0D" w:rsidP="000B6D0D">
      <w:pPr>
        <w:spacing w:line="360" w:lineRule="auto"/>
        <w:rPr>
          <w:rFonts w:ascii="Bookman Old Style" w:eastAsia="Calibri" w:hAnsi="Bookman Old Style" w:cs="Arial"/>
          <w:kern w:val="2"/>
          <w:lang w:val="en-ZA"/>
          <w14:ligatures w14:val="standardContextual"/>
        </w:rPr>
      </w:pPr>
      <w:r w:rsidRPr="000B6D0D">
        <w:rPr>
          <w:rFonts w:ascii="Bookman Old Style" w:eastAsia="Calibri" w:hAnsi="Bookman Old Style" w:cs="Arial"/>
          <w:kern w:val="2"/>
          <w:lang w:val="en-ZA"/>
          <w14:ligatures w14:val="standardContextual"/>
        </w:rPr>
        <w:t>This Learner Guide provides a comprehensive overview of the module. It is designed to improve the skills and knowledge of learners, and thus enabling them to effectively and efficiently complete specific tasks.</w:t>
      </w:r>
    </w:p>
    <w:p w14:paraId="3CC34061" w14:textId="77777777" w:rsidR="000B6D0D" w:rsidRPr="000B6D0D" w:rsidRDefault="000B6D0D" w:rsidP="000B6D0D">
      <w:pPr>
        <w:spacing w:line="360" w:lineRule="auto"/>
        <w:rPr>
          <w:rFonts w:ascii="Bookman Old Style" w:eastAsia="Calibri" w:hAnsi="Bookman Old Style" w:cs="Arial"/>
          <w:kern w:val="2"/>
          <w:lang w:val="en-ZA"/>
          <w14:ligatures w14:val="standardContextual"/>
        </w:rPr>
      </w:pPr>
    </w:p>
    <w:p w14:paraId="29898EC6" w14:textId="77777777" w:rsidR="000B6D0D" w:rsidRPr="000B6D0D" w:rsidRDefault="000B6D0D" w:rsidP="000B6D0D">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0B6D0D">
        <w:rPr>
          <w:rFonts w:ascii="Bookman Old Style" w:eastAsia="Times New Roman" w:hAnsi="Bookman Old Style" w:cs="Arial"/>
          <w:b/>
          <w:lang w:val="en-GB"/>
        </w:rPr>
        <w:t xml:space="preserve">Purpose of the Module </w:t>
      </w:r>
    </w:p>
    <w:p w14:paraId="1D370AFD" w14:textId="77777777" w:rsidR="000B6D0D" w:rsidRPr="000B6D0D" w:rsidRDefault="000B6D0D" w:rsidP="000B6D0D">
      <w:pPr>
        <w:tabs>
          <w:tab w:val="left" w:pos="5387"/>
        </w:tabs>
        <w:spacing w:after="0" w:line="360" w:lineRule="auto"/>
        <w:contextualSpacing/>
        <w:jc w:val="both"/>
        <w:rPr>
          <w:rFonts w:ascii="Bookman Old Style" w:eastAsia="Times New Roman" w:hAnsi="Bookman Old Style" w:cs="Arial"/>
          <w:lang w:val="en-GB"/>
        </w:rPr>
      </w:pPr>
      <w:r w:rsidRPr="000B6D0D">
        <w:rPr>
          <w:rFonts w:ascii="Bookman Old Style" w:eastAsia="Times New Roman" w:hAnsi="Bookman Old Style" w:cs="Arial"/>
          <w:lang w:val="en-GB"/>
        </w:rPr>
        <w:t>The main focus of the learning in this knowledge module is to build an understanding of the statutory environment that regulates the South African training and development environment.</w:t>
      </w:r>
    </w:p>
    <w:p w14:paraId="63AD4335" w14:textId="77777777" w:rsidR="000B6D0D" w:rsidRPr="000B6D0D" w:rsidRDefault="000B6D0D" w:rsidP="000B6D0D">
      <w:pPr>
        <w:tabs>
          <w:tab w:val="left" w:pos="5387"/>
        </w:tabs>
        <w:spacing w:after="0" w:line="360" w:lineRule="auto"/>
        <w:contextualSpacing/>
        <w:jc w:val="both"/>
        <w:rPr>
          <w:rFonts w:ascii="Bookman Old Style" w:eastAsia="Times New Roman" w:hAnsi="Bookman Old Style" w:cs="Arial"/>
          <w:lang w:val="en-GB"/>
        </w:rPr>
      </w:pPr>
      <w:r w:rsidRPr="000B6D0D">
        <w:rPr>
          <w:rFonts w:ascii="Bookman Old Style" w:eastAsia="Times New Roman" w:hAnsi="Bookman Old Style" w:cs="Arial"/>
          <w:lang w:val="en-GB"/>
        </w:rPr>
        <w:t>The learning will enable learners to demonstrate an understanding of:</w:t>
      </w:r>
    </w:p>
    <w:p w14:paraId="08F8240B" w14:textId="77777777" w:rsidR="000B6D0D" w:rsidRPr="000B6D0D" w:rsidRDefault="000B6D0D">
      <w:pPr>
        <w:numPr>
          <w:ilvl w:val="0"/>
          <w:numId w:val="1"/>
        </w:numPr>
        <w:tabs>
          <w:tab w:val="left" w:pos="5387"/>
        </w:tabs>
        <w:spacing w:after="0" w:line="360" w:lineRule="auto"/>
        <w:contextualSpacing/>
        <w:jc w:val="both"/>
        <w:rPr>
          <w:rFonts w:ascii="Bookman Old Style" w:eastAsia="Times New Roman" w:hAnsi="Bookman Old Style" w:cs="Arial"/>
          <w:lang w:val="en-GB"/>
        </w:rPr>
      </w:pPr>
      <w:r w:rsidRPr="000B6D0D">
        <w:rPr>
          <w:rFonts w:ascii="Bookman Old Style" w:eastAsia="Times New Roman" w:hAnsi="Bookman Old Style" w:cs="Arial"/>
          <w:lang w:val="en-GB"/>
        </w:rPr>
        <w:t>KM-01-KT01: The statutory framework that governs the South African Qualification Authority (20%)</w:t>
      </w:r>
    </w:p>
    <w:p w14:paraId="328B8107" w14:textId="77777777" w:rsidR="000B6D0D" w:rsidRPr="000B6D0D" w:rsidRDefault="000B6D0D">
      <w:pPr>
        <w:numPr>
          <w:ilvl w:val="0"/>
          <w:numId w:val="1"/>
        </w:numPr>
        <w:tabs>
          <w:tab w:val="left" w:pos="5387"/>
        </w:tabs>
        <w:spacing w:after="0" w:line="360" w:lineRule="auto"/>
        <w:contextualSpacing/>
        <w:jc w:val="both"/>
        <w:rPr>
          <w:rFonts w:ascii="Bookman Old Style" w:eastAsia="Times New Roman" w:hAnsi="Bookman Old Style" w:cs="Arial"/>
          <w:lang w:val="en-GB"/>
        </w:rPr>
      </w:pPr>
      <w:r w:rsidRPr="000B6D0D">
        <w:rPr>
          <w:rFonts w:ascii="Bookman Old Style" w:eastAsia="Times New Roman" w:hAnsi="Bookman Old Style" w:cs="Arial"/>
          <w:lang w:val="en-GB"/>
        </w:rPr>
        <w:t>KM-01-KT02: The statutory and regulatory framework that governs the occupational skills development environment (30%)</w:t>
      </w:r>
    </w:p>
    <w:p w14:paraId="2CE1CAE0" w14:textId="77777777" w:rsidR="000B6D0D" w:rsidRPr="000B6D0D" w:rsidRDefault="000B6D0D">
      <w:pPr>
        <w:numPr>
          <w:ilvl w:val="0"/>
          <w:numId w:val="1"/>
        </w:numPr>
        <w:tabs>
          <w:tab w:val="left" w:pos="5387"/>
        </w:tabs>
        <w:spacing w:after="0" w:line="360" w:lineRule="auto"/>
        <w:contextualSpacing/>
        <w:jc w:val="both"/>
        <w:rPr>
          <w:rFonts w:ascii="Bookman Old Style" w:eastAsia="Times New Roman" w:hAnsi="Bookman Old Style" w:cs="Arial"/>
          <w:lang w:val="en-GB"/>
        </w:rPr>
      </w:pPr>
      <w:r w:rsidRPr="000B6D0D">
        <w:rPr>
          <w:rFonts w:ascii="Bookman Old Style" w:eastAsia="Times New Roman" w:hAnsi="Bookman Old Style" w:cs="Arial"/>
          <w:lang w:val="en-GB"/>
        </w:rPr>
        <w:t>KM-01-KT03: The statutory and regulatory framework that governs skills development funding (25%)</w:t>
      </w:r>
    </w:p>
    <w:p w14:paraId="6D30CB57" w14:textId="77777777" w:rsidR="000B6D0D" w:rsidRPr="000B6D0D" w:rsidRDefault="000B6D0D">
      <w:pPr>
        <w:numPr>
          <w:ilvl w:val="0"/>
          <w:numId w:val="1"/>
        </w:numPr>
        <w:tabs>
          <w:tab w:val="left" w:pos="5387"/>
        </w:tabs>
        <w:spacing w:after="0" w:line="360" w:lineRule="auto"/>
        <w:contextualSpacing/>
        <w:jc w:val="both"/>
        <w:rPr>
          <w:rFonts w:ascii="Bookman Old Style" w:eastAsia="Times New Roman" w:hAnsi="Bookman Old Style" w:cs="Arial"/>
          <w:lang w:val="en-GB"/>
        </w:rPr>
      </w:pPr>
      <w:r w:rsidRPr="000B6D0D">
        <w:rPr>
          <w:rFonts w:ascii="Bookman Old Style" w:eastAsia="Times New Roman" w:hAnsi="Bookman Old Style" w:cs="Arial"/>
          <w:lang w:val="en-GB"/>
        </w:rPr>
        <w:t>KM-01-KT04: National occupational skills development structures, policies and priorities (25%)</w:t>
      </w:r>
    </w:p>
    <w:p w14:paraId="03F5ABE4" w14:textId="77777777" w:rsidR="000B6D0D" w:rsidRPr="000B6D0D" w:rsidRDefault="000B6D0D" w:rsidP="000B6D0D">
      <w:pPr>
        <w:tabs>
          <w:tab w:val="left" w:pos="5387"/>
        </w:tabs>
        <w:spacing w:after="0" w:line="360" w:lineRule="auto"/>
        <w:ind w:left="720"/>
        <w:contextualSpacing/>
        <w:jc w:val="both"/>
        <w:rPr>
          <w:rFonts w:ascii="Bookman Old Style" w:eastAsia="Times New Roman" w:hAnsi="Bookman Old Style" w:cs="Arial"/>
          <w:lang w:val="en-GB"/>
        </w:rPr>
      </w:pPr>
    </w:p>
    <w:p w14:paraId="02CFF0DF" w14:textId="77777777" w:rsidR="000B6D0D" w:rsidRPr="000B6D0D" w:rsidRDefault="000B6D0D" w:rsidP="000B6D0D">
      <w:pPr>
        <w:tabs>
          <w:tab w:val="left" w:pos="5387"/>
        </w:tabs>
        <w:spacing w:after="0" w:line="360" w:lineRule="auto"/>
        <w:ind w:left="720"/>
        <w:contextualSpacing/>
        <w:jc w:val="both"/>
        <w:rPr>
          <w:rFonts w:ascii="Bookman Old Style" w:eastAsia="Times New Roman" w:hAnsi="Bookman Old Style" w:cs="Arial"/>
          <w:lang w:val="en-GB"/>
        </w:rPr>
      </w:pPr>
    </w:p>
    <w:p w14:paraId="7E584079" w14:textId="77777777" w:rsidR="000B6D0D" w:rsidRPr="000B6D0D" w:rsidRDefault="000B6D0D" w:rsidP="000B6D0D">
      <w:pPr>
        <w:tabs>
          <w:tab w:val="left" w:pos="5387"/>
        </w:tabs>
        <w:spacing w:after="0" w:line="360" w:lineRule="auto"/>
        <w:jc w:val="both"/>
        <w:rPr>
          <w:rFonts w:ascii="Bookman Old Style" w:eastAsia="Times New Roman" w:hAnsi="Bookman Old Style" w:cs="Arial"/>
          <w:lang w:val="en-GB"/>
        </w:rPr>
      </w:pPr>
    </w:p>
    <w:p w14:paraId="1AAE5B45" w14:textId="77777777" w:rsidR="000B6D0D" w:rsidRPr="000B6D0D" w:rsidRDefault="000B6D0D" w:rsidP="000B6D0D">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0B6D0D">
        <w:rPr>
          <w:rFonts w:ascii="Bookman Old Style" w:eastAsia="Times New Roman" w:hAnsi="Bookman Old Style" w:cs="Arial"/>
          <w:b/>
          <w:lang w:val="en-GB"/>
        </w:rPr>
        <w:t>Provider Accreditation Requirements for the Knowledge Module</w:t>
      </w:r>
    </w:p>
    <w:p w14:paraId="2DF03378" w14:textId="77777777" w:rsidR="000B6D0D" w:rsidRPr="000B6D0D" w:rsidRDefault="000B6D0D" w:rsidP="000B6D0D">
      <w:pPr>
        <w:spacing w:after="0" w:line="360" w:lineRule="auto"/>
        <w:jc w:val="both"/>
        <w:rPr>
          <w:rFonts w:ascii="Bookman Old Style" w:eastAsia="Times New Roman" w:hAnsi="Bookman Old Style" w:cs="Arial"/>
          <w:lang w:val="en-ZA"/>
        </w:rPr>
      </w:pPr>
      <w:r w:rsidRPr="000B6D0D">
        <w:rPr>
          <w:rFonts w:ascii="Bookman Old Style" w:eastAsia="Times New Roman" w:hAnsi="Bookman Old Style" w:cs="Arial"/>
          <w:lang w:val="en-ZA"/>
        </w:rPr>
        <w:t>Physical Requirements:</w:t>
      </w:r>
    </w:p>
    <w:p w14:paraId="72F34E6B" w14:textId="77777777" w:rsidR="000B6D0D" w:rsidRPr="000B6D0D" w:rsidRDefault="000B6D0D">
      <w:pPr>
        <w:numPr>
          <w:ilvl w:val="0"/>
          <w:numId w:val="4"/>
        </w:numPr>
        <w:spacing w:after="0" w:line="360" w:lineRule="auto"/>
        <w:contextualSpacing/>
        <w:jc w:val="both"/>
        <w:rPr>
          <w:rFonts w:ascii="Bookman Old Style" w:eastAsia="Times New Roman" w:hAnsi="Bookman Old Style" w:cs="Arial"/>
          <w:lang w:val="en-ZA"/>
        </w:rPr>
      </w:pPr>
      <w:r w:rsidRPr="000B6D0D">
        <w:rPr>
          <w:rFonts w:ascii="Bookman Old Style" w:eastAsia="Times New Roman" w:hAnsi="Bookman Old Style" w:cs="Arial"/>
          <w:lang w:val="en-ZA"/>
        </w:rPr>
        <w:t>Learning and development resources aligned to the scope and content of the module</w:t>
      </w:r>
    </w:p>
    <w:p w14:paraId="7B14582D" w14:textId="77777777" w:rsidR="000B6D0D" w:rsidRPr="000B6D0D" w:rsidRDefault="000B6D0D">
      <w:pPr>
        <w:numPr>
          <w:ilvl w:val="0"/>
          <w:numId w:val="4"/>
        </w:numPr>
        <w:spacing w:after="0" w:line="360" w:lineRule="auto"/>
        <w:contextualSpacing/>
        <w:jc w:val="both"/>
        <w:rPr>
          <w:rFonts w:ascii="Bookman Old Style" w:eastAsia="Times New Roman" w:hAnsi="Bookman Old Style" w:cs="Arial"/>
          <w:lang w:val="en-ZA"/>
        </w:rPr>
      </w:pPr>
      <w:r w:rsidRPr="000B6D0D">
        <w:rPr>
          <w:rFonts w:ascii="Bookman Old Style" w:eastAsia="Times New Roman" w:hAnsi="Bookman Old Style" w:cs="Arial"/>
          <w:lang w:val="en-ZA"/>
        </w:rPr>
        <w:t>Learner assessment resources (database, tools, records)</w:t>
      </w:r>
    </w:p>
    <w:p w14:paraId="5687B98C" w14:textId="77777777" w:rsidR="000B6D0D" w:rsidRPr="000B6D0D" w:rsidRDefault="000B6D0D" w:rsidP="000B6D0D">
      <w:pPr>
        <w:spacing w:after="0" w:line="360" w:lineRule="auto"/>
        <w:jc w:val="both"/>
        <w:rPr>
          <w:rFonts w:ascii="Bookman Old Style" w:eastAsia="Times New Roman" w:hAnsi="Bookman Old Style" w:cs="Arial"/>
          <w:lang w:val="en-ZA"/>
        </w:rPr>
      </w:pPr>
      <w:r w:rsidRPr="000B6D0D">
        <w:rPr>
          <w:rFonts w:ascii="Bookman Old Style" w:eastAsia="Times New Roman" w:hAnsi="Bookman Old Style" w:cs="Arial"/>
          <w:lang w:val="en-ZA"/>
        </w:rPr>
        <w:t>Human Resource Requirements:</w:t>
      </w:r>
    </w:p>
    <w:p w14:paraId="2FE60BCC" w14:textId="77777777" w:rsidR="000B6D0D" w:rsidRPr="000B6D0D" w:rsidRDefault="000B6D0D">
      <w:pPr>
        <w:numPr>
          <w:ilvl w:val="0"/>
          <w:numId w:val="3"/>
        </w:numPr>
        <w:spacing w:after="0" w:line="360" w:lineRule="auto"/>
        <w:contextualSpacing/>
        <w:jc w:val="both"/>
        <w:rPr>
          <w:rFonts w:ascii="Bookman Old Style" w:eastAsia="Times New Roman" w:hAnsi="Bookman Old Style" w:cs="Arial"/>
          <w:lang w:val="en-ZA"/>
        </w:rPr>
      </w:pPr>
      <w:r w:rsidRPr="000B6D0D">
        <w:rPr>
          <w:rFonts w:ascii="Bookman Old Style" w:eastAsia="Times New Roman" w:hAnsi="Bookman Old Style" w:cs="Arial"/>
          <w:lang w:val="en-ZA"/>
        </w:rPr>
        <w:t>Access to facilitators of learning with subject matter expertise as evident from professional designations, or experiential competence or prior qualifications</w:t>
      </w:r>
    </w:p>
    <w:p w14:paraId="275F6614" w14:textId="77777777" w:rsidR="000B6D0D" w:rsidRPr="000B6D0D" w:rsidRDefault="000B6D0D">
      <w:pPr>
        <w:numPr>
          <w:ilvl w:val="0"/>
          <w:numId w:val="3"/>
        </w:numPr>
        <w:spacing w:after="0" w:line="360" w:lineRule="auto"/>
        <w:contextualSpacing/>
        <w:jc w:val="both"/>
        <w:rPr>
          <w:rFonts w:ascii="Bookman Old Style" w:eastAsia="Times New Roman" w:hAnsi="Bookman Old Style" w:cs="Arial"/>
          <w:lang w:val="en-ZA"/>
        </w:rPr>
      </w:pPr>
      <w:r w:rsidRPr="000B6D0D">
        <w:rPr>
          <w:rFonts w:ascii="Bookman Old Style" w:eastAsia="Times New Roman" w:hAnsi="Bookman Old Style" w:cs="Arial"/>
          <w:lang w:val="en-ZA"/>
        </w:rPr>
        <w:t>Access to assessment expertise in terms of subject matter related prior learning, experience and credibility</w:t>
      </w:r>
    </w:p>
    <w:p w14:paraId="11DBE65C" w14:textId="77777777" w:rsidR="000B6D0D" w:rsidRPr="000B6D0D" w:rsidRDefault="000B6D0D" w:rsidP="000B6D0D">
      <w:pPr>
        <w:spacing w:after="0" w:line="360" w:lineRule="auto"/>
        <w:jc w:val="both"/>
        <w:rPr>
          <w:rFonts w:ascii="Bookman Old Style" w:eastAsia="Times New Roman" w:hAnsi="Bookman Old Style" w:cs="Arial"/>
          <w:lang w:val="en-ZA"/>
        </w:rPr>
      </w:pPr>
      <w:r w:rsidRPr="000B6D0D">
        <w:rPr>
          <w:rFonts w:ascii="Bookman Old Style" w:eastAsia="Times New Roman" w:hAnsi="Bookman Old Style" w:cs="Arial"/>
          <w:lang w:val="en-ZA"/>
        </w:rPr>
        <w:lastRenderedPageBreak/>
        <w:t>Legal Requirements:</w:t>
      </w:r>
    </w:p>
    <w:p w14:paraId="3C2109C6" w14:textId="77777777" w:rsidR="000B6D0D" w:rsidRPr="000B6D0D" w:rsidRDefault="000B6D0D">
      <w:pPr>
        <w:numPr>
          <w:ilvl w:val="0"/>
          <w:numId w:val="2"/>
        </w:numPr>
        <w:spacing w:after="0" w:line="360" w:lineRule="auto"/>
        <w:contextualSpacing/>
        <w:jc w:val="both"/>
        <w:rPr>
          <w:rFonts w:ascii="Bookman Old Style" w:eastAsia="Times New Roman" w:hAnsi="Bookman Old Style" w:cs="Arial"/>
          <w:lang w:val="en-ZA"/>
        </w:rPr>
      </w:pPr>
      <w:r w:rsidRPr="000B6D0D">
        <w:rPr>
          <w:rFonts w:ascii="Bookman Old Style" w:eastAsia="Times New Roman" w:hAnsi="Bookman Old Style" w:cs="Arial"/>
          <w:lang w:val="en-ZA"/>
        </w:rPr>
        <w:t>Access to facilities that comply with occupational health and safety standards where contact learning or assessment sessions are delivered</w:t>
      </w:r>
    </w:p>
    <w:p w14:paraId="5A80CD2A" w14:textId="77777777" w:rsidR="000B6D0D" w:rsidRPr="000B6D0D" w:rsidRDefault="000B6D0D" w:rsidP="000B6D0D">
      <w:pPr>
        <w:spacing w:after="0" w:line="360" w:lineRule="auto"/>
        <w:jc w:val="both"/>
        <w:rPr>
          <w:rFonts w:ascii="Bookman Old Style" w:eastAsia="Times New Roman" w:hAnsi="Bookman Old Style" w:cs="Arial"/>
          <w:lang w:val="en-ZA"/>
        </w:rPr>
      </w:pPr>
      <w:r w:rsidRPr="000B6D0D">
        <w:rPr>
          <w:rFonts w:ascii="Bookman Old Style" w:eastAsia="Times New Roman" w:hAnsi="Bookman Old Style" w:cs="Arial"/>
          <w:lang w:val="en-ZA"/>
        </w:rPr>
        <w:t>Exemptions</w:t>
      </w:r>
    </w:p>
    <w:p w14:paraId="1A4BB51A" w14:textId="77777777" w:rsidR="000B6D0D" w:rsidRPr="000B6D0D" w:rsidRDefault="000B6D0D" w:rsidP="000B6D0D">
      <w:pPr>
        <w:spacing w:after="0" w:line="360" w:lineRule="auto"/>
        <w:jc w:val="both"/>
        <w:rPr>
          <w:rFonts w:ascii="Bookman Old Style" w:eastAsia="Times New Roman" w:hAnsi="Bookman Old Style" w:cs="Arial"/>
          <w:lang w:val="en-ZA"/>
        </w:rPr>
      </w:pPr>
      <w:r w:rsidRPr="000B6D0D">
        <w:rPr>
          <w:rFonts w:ascii="Bookman Old Style" w:eastAsia="Times New Roman" w:hAnsi="Bookman Old Style" w:cs="Arial"/>
          <w:lang w:val="en-ZA"/>
        </w:rPr>
        <w:t>• No exemptions are currently recognised for any of the listed knowledge modules. An RPL approach is recommended for all listed knowledge modules.</w:t>
      </w:r>
    </w:p>
    <w:p w14:paraId="656F6F0D" w14:textId="77777777" w:rsidR="000B6D0D" w:rsidRPr="000B6D0D" w:rsidRDefault="000B6D0D" w:rsidP="000B6D0D">
      <w:pPr>
        <w:spacing w:after="0" w:line="360" w:lineRule="auto"/>
        <w:ind w:left="720"/>
        <w:jc w:val="both"/>
        <w:rPr>
          <w:rFonts w:ascii="Bookman Old Style" w:eastAsia="Times New Roman" w:hAnsi="Bookman Old Style" w:cs="Arial"/>
          <w:lang w:val="en-ZA"/>
        </w:rPr>
      </w:pPr>
    </w:p>
    <w:p w14:paraId="7F041FEF" w14:textId="77777777" w:rsidR="000B6D0D" w:rsidRPr="000B6D0D" w:rsidRDefault="000B6D0D" w:rsidP="000B6D0D">
      <w:pPr>
        <w:spacing w:after="0" w:line="360" w:lineRule="auto"/>
        <w:ind w:left="720"/>
        <w:jc w:val="both"/>
        <w:rPr>
          <w:rFonts w:ascii="Bookman Old Style" w:eastAsia="Times New Roman" w:hAnsi="Bookman Old Style" w:cs="Arial"/>
          <w:lang w:val="en-ZA"/>
        </w:rPr>
      </w:pPr>
    </w:p>
    <w:p w14:paraId="5C4A0856" w14:textId="77777777" w:rsidR="000B6D0D" w:rsidRPr="000B6D0D" w:rsidRDefault="000B6D0D" w:rsidP="000B6D0D">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0B6D0D">
        <w:rPr>
          <w:rFonts w:ascii="Bookman Old Style" w:eastAsia="Times New Roman" w:hAnsi="Bookman Old Style" w:cs="Arial"/>
          <w:b/>
          <w:lang w:val="en-GB"/>
        </w:rPr>
        <w:t>Venue, Date and Time:</w:t>
      </w:r>
    </w:p>
    <w:p w14:paraId="1F2EB678" w14:textId="77777777" w:rsidR="000B6D0D" w:rsidRPr="000B6D0D" w:rsidRDefault="000B6D0D" w:rsidP="000B6D0D">
      <w:pPr>
        <w:spacing w:after="0" w:line="360" w:lineRule="auto"/>
        <w:jc w:val="both"/>
        <w:rPr>
          <w:rFonts w:ascii="Bookman Old Style" w:eastAsia="Times New Roman" w:hAnsi="Bookman Old Style" w:cs="Arial"/>
          <w:lang w:val="en-GB"/>
        </w:rPr>
      </w:pPr>
      <w:r w:rsidRPr="000B6D0D">
        <w:rPr>
          <w:rFonts w:ascii="Bookman Old Style" w:eastAsia="Times New Roman" w:hAnsi="Bookman Old Style" w:cs="Arial"/>
          <w:lang w:val="en-GB"/>
        </w:rPr>
        <w:t xml:space="preserve">Consult your facilitator should there be any changes to the venue, date and/or </w:t>
      </w:r>
      <w:proofErr w:type="spellStart"/>
      <w:proofErr w:type="gramStart"/>
      <w:r w:rsidRPr="000B6D0D">
        <w:rPr>
          <w:rFonts w:ascii="Bookman Old Style" w:eastAsia="Times New Roman" w:hAnsi="Bookman Old Style" w:cs="Arial"/>
          <w:lang w:val="en-GB"/>
        </w:rPr>
        <w:t>time.Refer</w:t>
      </w:r>
      <w:proofErr w:type="spellEnd"/>
      <w:proofErr w:type="gramEnd"/>
      <w:r w:rsidRPr="000B6D0D">
        <w:rPr>
          <w:rFonts w:ascii="Bookman Old Style" w:eastAsia="Times New Roman" w:hAnsi="Bookman Old Style" w:cs="Arial"/>
          <w:lang w:val="en-GB"/>
        </w:rPr>
        <w:t xml:space="preserve"> to your timetable.</w:t>
      </w:r>
    </w:p>
    <w:p w14:paraId="5E1ACA4C" w14:textId="77777777" w:rsidR="000B6D0D" w:rsidRPr="000B6D0D" w:rsidRDefault="000B6D0D" w:rsidP="000B6D0D">
      <w:pPr>
        <w:tabs>
          <w:tab w:val="left" w:pos="5387"/>
        </w:tabs>
        <w:spacing w:after="0" w:line="360" w:lineRule="auto"/>
        <w:jc w:val="both"/>
        <w:rPr>
          <w:rFonts w:ascii="Bookman Old Style" w:eastAsia="Times New Roman" w:hAnsi="Bookman Old Style" w:cs="Arial"/>
          <w:lang w:val="en-GB"/>
        </w:rPr>
      </w:pPr>
    </w:p>
    <w:p w14:paraId="44CFA1FF" w14:textId="77777777" w:rsidR="000B6D0D" w:rsidRPr="000B6D0D" w:rsidRDefault="000B6D0D" w:rsidP="000B6D0D">
      <w:pPr>
        <w:tabs>
          <w:tab w:val="left" w:pos="5387"/>
        </w:tabs>
        <w:spacing w:after="0" w:line="360" w:lineRule="auto"/>
        <w:jc w:val="both"/>
        <w:rPr>
          <w:rFonts w:ascii="Bookman Old Style" w:eastAsia="Times New Roman" w:hAnsi="Bookman Old Style" w:cs="Arial"/>
          <w:lang w:val="en-GB"/>
        </w:rPr>
      </w:pPr>
    </w:p>
    <w:p w14:paraId="6C868C0D" w14:textId="77777777" w:rsidR="000B6D0D" w:rsidRPr="000B6D0D" w:rsidRDefault="000B6D0D" w:rsidP="000B6D0D">
      <w:pPr>
        <w:pBdr>
          <w:bottom w:val="thinThickSmallGap" w:sz="24" w:space="1" w:color="auto"/>
        </w:pBdr>
        <w:spacing w:after="0" w:line="360" w:lineRule="auto"/>
        <w:jc w:val="both"/>
        <w:rPr>
          <w:rFonts w:ascii="Bookman Old Style" w:eastAsia="Times New Roman" w:hAnsi="Bookman Old Style" w:cs="Arial"/>
          <w:b/>
          <w:lang w:val="en-GB"/>
        </w:rPr>
      </w:pPr>
      <w:r w:rsidRPr="000B6D0D">
        <w:rPr>
          <w:rFonts w:ascii="Bookman Old Style" w:eastAsia="Times New Roman" w:hAnsi="Bookman Old Style" w:cs="Arial"/>
          <w:b/>
          <w:lang w:val="en-GB"/>
        </w:rPr>
        <w:t>Assessments</w:t>
      </w:r>
    </w:p>
    <w:p w14:paraId="00B7B574" w14:textId="77777777" w:rsidR="000B6D0D" w:rsidRPr="000B6D0D" w:rsidRDefault="000B6D0D" w:rsidP="000B6D0D">
      <w:pPr>
        <w:tabs>
          <w:tab w:val="left" w:pos="5387"/>
        </w:tabs>
        <w:spacing w:after="0" w:line="360" w:lineRule="auto"/>
        <w:jc w:val="both"/>
        <w:rPr>
          <w:rFonts w:ascii="Bookman Old Style" w:eastAsia="Times New Roman" w:hAnsi="Bookman Old Style" w:cs="Arial"/>
          <w:bCs/>
          <w:lang w:val="en-GB"/>
        </w:rPr>
      </w:pPr>
      <w:r w:rsidRPr="000B6D0D">
        <w:rPr>
          <w:rFonts w:ascii="Bookman Old Style" w:eastAsia="Times New Roman" w:hAnsi="Bookman Old Style" w:cs="Arial"/>
          <w:b/>
          <w:bCs/>
          <w:lang w:val="en-GB"/>
        </w:rPr>
        <w:t>Integrated Formative Assessment:</w:t>
      </w:r>
      <w:r w:rsidRPr="000B6D0D">
        <w:rPr>
          <w:rFonts w:ascii="Bookman Old Style" w:eastAsia="Times New Roman" w:hAnsi="Bookman Old Style" w:cs="Arial"/>
          <w:bCs/>
          <w:lang w:val="en-GB"/>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22B8D7D1" w14:textId="77777777" w:rsidR="000B6D0D" w:rsidRPr="000B6D0D" w:rsidRDefault="000B6D0D" w:rsidP="000B6D0D">
      <w:pPr>
        <w:tabs>
          <w:tab w:val="left" w:pos="5387"/>
        </w:tabs>
        <w:spacing w:after="0" w:line="360" w:lineRule="auto"/>
        <w:jc w:val="both"/>
        <w:rPr>
          <w:rFonts w:ascii="Bookman Old Style" w:eastAsia="Times New Roman" w:hAnsi="Bookman Old Style" w:cs="Arial"/>
          <w:bCs/>
          <w:lang w:val="en-GB"/>
        </w:rPr>
      </w:pPr>
    </w:p>
    <w:p w14:paraId="283C3B01" w14:textId="77777777" w:rsidR="000B6D0D" w:rsidRPr="000B6D0D" w:rsidRDefault="000B6D0D" w:rsidP="000B6D0D">
      <w:pPr>
        <w:tabs>
          <w:tab w:val="left" w:pos="5387"/>
        </w:tabs>
        <w:spacing w:after="0" w:line="360" w:lineRule="auto"/>
        <w:jc w:val="both"/>
        <w:rPr>
          <w:rFonts w:ascii="Bookman Old Style" w:eastAsia="Times New Roman" w:hAnsi="Bookman Old Style" w:cs="Arial"/>
          <w:bCs/>
          <w:lang w:val="en-GB"/>
        </w:rPr>
      </w:pPr>
      <w:r w:rsidRPr="000B6D0D">
        <w:rPr>
          <w:rFonts w:ascii="Bookman Old Style" w:eastAsia="Times New Roman" w:hAnsi="Bookman Old Style" w:cs="Arial"/>
          <w:b/>
          <w:lang w:val="en-GB"/>
        </w:rPr>
        <w:t>Integrated Summative Assessment</w:t>
      </w:r>
      <w:r w:rsidRPr="000B6D0D">
        <w:rPr>
          <w:rFonts w:ascii="Bookman Old Style" w:eastAsia="Times New Roman" w:hAnsi="Bookman Old Style" w:cs="Arial"/>
          <w:bCs/>
          <w:lang w:val="en-GB"/>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9B05EAF" w14:textId="77777777" w:rsidR="000B6D0D" w:rsidRPr="000B6D0D" w:rsidRDefault="000B6D0D" w:rsidP="000B6D0D">
      <w:pPr>
        <w:tabs>
          <w:tab w:val="left" w:pos="5387"/>
        </w:tabs>
        <w:spacing w:after="0" w:line="360" w:lineRule="auto"/>
        <w:jc w:val="both"/>
        <w:rPr>
          <w:rFonts w:ascii="Bookman Old Style" w:eastAsia="Times New Roman" w:hAnsi="Bookman Old Style" w:cs="Arial"/>
          <w:bCs/>
          <w:lang w:val="en-GB"/>
        </w:rPr>
      </w:pPr>
    </w:p>
    <w:p w14:paraId="6E2D1C14" w14:textId="77777777" w:rsidR="000B6D0D" w:rsidRPr="000B6D0D" w:rsidRDefault="000B6D0D" w:rsidP="000B6D0D">
      <w:pPr>
        <w:tabs>
          <w:tab w:val="left" w:pos="5387"/>
        </w:tabs>
        <w:spacing w:after="0" w:line="360" w:lineRule="auto"/>
        <w:jc w:val="both"/>
        <w:rPr>
          <w:rFonts w:ascii="Bookman Old Style" w:eastAsia="Times New Roman" w:hAnsi="Bookman Old Style" w:cs="Arial"/>
          <w:bCs/>
          <w:lang w:val="en-GB"/>
        </w:rPr>
      </w:pPr>
    </w:p>
    <w:p w14:paraId="539B0BCF" w14:textId="77777777" w:rsidR="000B6D0D" w:rsidRPr="000B6D0D" w:rsidRDefault="000B6D0D" w:rsidP="000B6D0D">
      <w:pPr>
        <w:tabs>
          <w:tab w:val="left" w:pos="5387"/>
        </w:tabs>
        <w:spacing w:after="0" w:line="360" w:lineRule="auto"/>
        <w:jc w:val="both"/>
        <w:rPr>
          <w:rFonts w:ascii="Bookman Old Style" w:eastAsia="Times New Roman" w:hAnsi="Bookman Old Style" w:cs="Arial"/>
          <w:bCs/>
          <w:lang w:val="en-GB"/>
        </w:rPr>
      </w:pPr>
    </w:p>
    <w:p w14:paraId="7E20F304" w14:textId="77777777" w:rsidR="000B6D0D" w:rsidRPr="000B6D0D" w:rsidRDefault="000B6D0D" w:rsidP="000B6D0D">
      <w:pPr>
        <w:tabs>
          <w:tab w:val="left" w:pos="5387"/>
        </w:tabs>
        <w:spacing w:after="0" w:line="360" w:lineRule="auto"/>
        <w:jc w:val="both"/>
        <w:rPr>
          <w:rFonts w:ascii="Bookman Old Style" w:eastAsia="Times New Roman" w:hAnsi="Bookman Old Style" w:cs="Arial"/>
          <w:bCs/>
          <w:lang w:val="en-GB"/>
        </w:rPr>
      </w:pPr>
    </w:p>
    <w:p w14:paraId="5117D318" w14:textId="77777777" w:rsidR="000B6D0D" w:rsidRPr="000B6D0D" w:rsidRDefault="000B6D0D" w:rsidP="000B6D0D">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0B6D0D">
        <w:rPr>
          <w:rFonts w:ascii="Bookman Old Style" w:eastAsia="Times New Roman" w:hAnsi="Bookman Old Style" w:cs="Arial"/>
          <w:b/>
          <w:lang w:val="en-GB"/>
        </w:rPr>
        <w:t>Skills Programme Purpose</w:t>
      </w:r>
    </w:p>
    <w:p w14:paraId="1A0A1643" w14:textId="77777777" w:rsidR="000B6D0D" w:rsidRPr="000B6D0D" w:rsidRDefault="000B6D0D" w:rsidP="000B6D0D">
      <w:pPr>
        <w:tabs>
          <w:tab w:val="left" w:pos="5387"/>
        </w:tabs>
        <w:spacing w:after="0" w:line="360" w:lineRule="auto"/>
        <w:jc w:val="both"/>
        <w:rPr>
          <w:rFonts w:ascii="Bookman Old Style" w:eastAsia="Times New Roman" w:hAnsi="Bookman Old Style" w:cs="Arial"/>
          <w:bCs/>
          <w:lang w:val="en-GB"/>
        </w:rPr>
      </w:pPr>
      <w:r w:rsidRPr="000B6D0D">
        <w:rPr>
          <w:rFonts w:ascii="Bookman Old Style" w:eastAsia="Times New Roman" w:hAnsi="Bookman Old Style" w:cs="Arial"/>
          <w:bCs/>
          <w:lang w:val="en-GB"/>
        </w:rPr>
        <w:t>A Learning and Development Facilitator plans, selects and adapts learning resources required for the delivery of learning interventions in an occupational context.</w:t>
      </w:r>
    </w:p>
    <w:p w14:paraId="1004DA51" w14:textId="77777777" w:rsidR="000B6D0D" w:rsidRPr="000B6D0D" w:rsidRDefault="000B6D0D" w:rsidP="000B6D0D">
      <w:pPr>
        <w:spacing w:line="360" w:lineRule="auto"/>
        <w:rPr>
          <w:rFonts w:ascii="Bookman Old Style" w:eastAsia="Calibri" w:hAnsi="Bookman Old Style" w:cs="Arial"/>
          <w:kern w:val="2"/>
          <w:lang w:val="en-ZA"/>
          <w14:ligatures w14:val="standardContextual"/>
        </w:rPr>
      </w:pPr>
    </w:p>
    <w:p w14:paraId="2537FDF7" w14:textId="77777777" w:rsidR="000B6D0D" w:rsidRPr="000B6D0D" w:rsidRDefault="000B6D0D" w:rsidP="000B6D0D">
      <w:pPr>
        <w:tabs>
          <w:tab w:val="left" w:pos="5387"/>
        </w:tabs>
        <w:spacing w:after="0" w:line="360" w:lineRule="auto"/>
        <w:contextualSpacing/>
        <w:jc w:val="both"/>
        <w:rPr>
          <w:rFonts w:ascii="Bookman Old Style" w:eastAsia="Times New Roman" w:hAnsi="Bookman Old Style" w:cs="Arial"/>
          <w:lang w:val="en-GB"/>
        </w:rPr>
      </w:pPr>
    </w:p>
    <w:p w14:paraId="7016AA78" w14:textId="77777777" w:rsidR="000B6D0D" w:rsidRPr="000B6D0D" w:rsidRDefault="000B6D0D" w:rsidP="000B6D0D">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0B6D0D">
        <w:rPr>
          <w:rFonts w:ascii="Bookman Old Style" w:eastAsia="Times New Roman" w:hAnsi="Bookman Old Style" w:cs="Arial"/>
          <w:b/>
          <w:lang w:val="en-GB"/>
        </w:rPr>
        <w:t>Skills Programme Rationale</w:t>
      </w:r>
    </w:p>
    <w:p w14:paraId="3096B136" w14:textId="77777777" w:rsidR="000B6D0D" w:rsidRPr="000B6D0D" w:rsidRDefault="000B6D0D" w:rsidP="000B6D0D">
      <w:pPr>
        <w:tabs>
          <w:tab w:val="left" w:pos="5387"/>
        </w:tabs>
        <w:spacing w:after="0" w:line="360" w:lineRule="auto"/>
        <w:jc w:val="both"/>
        <w:rPr>
          <w:rFonts w:ascii="Bookman Old Style" w:eastAsia="Times New Roman" w:hAnsi="Bookman Old Style" w:cs="Arial"/>
          <w:lang w:val="en-GB"/>
        </w:rPr>
      </w:pPr>
    </w:p>
    <w:p w14:paraId="20192296" w14:textId="77777777" w:rsidR="000B6D0D" w:rsidRPr="000B6D0D" w:rsidRDefault="000B6D0D" w:rsidP="000B6D0D">
      <w:pPr>
        <w:spacing w:line="360" w:lineRule="auto"/>
        <w:rPr>
          <w:rFonts w:ascii="Bookman Old Style" w:eastAsia="Calibri" w:hAnsi="Bookman Old Style" w:cs="Arial"/>
          <w:kern w:val="2"/>
          <w:lang w:val="en-ZA"/>
          <w14:ligatures w14:val="standardContextual"/>
        </w:rPr>
      </w:pPr>
      <w:r w:rsidRPr="000B6D0D">
        <w:rPr>
          <w:rFonts w:ascii="Bookman Old Style" w:eastAsia="Calibri" w:hAnsi="Bookman Old Style" w:cs="Arial"/>
          <w:kern w:val="2"/>
          <w:lang w:val="en-ZA"/>
          <w14:ligatures w14:val="standardContextual"/>
        </w:rPr>
        <w:t>The skills set: learning and development facilitation, is derived from this skills programme and is needed in the organisations to support skills development on a national, regional and local level. This skills set is a component of the broader competency derived from Training and Development Practitioner qualification. Learning and Development Facilitator skills set is intended to develop competencies for employees located in the human resource management or development space within an organisation to ensure that effective skills development is driven within an organisation. A learner who achieves competencies for this skills programme will be able to plan, select and adapt learning resources required for the delivery of learning interventions in an occupational context</w:t>
      </w:r>
    </w:p>
    <w:p w14:paraId="7F509048" w14:textId="77777777" w:rsidR="000B6D0D" w:rsidRPr="000B6D0D" w:rsidRDefault="000B6D0D" w:rsidP="000B6D0D">
      <w:pPr>
        <w:spacing w:line="360" w:lineRule="auto"/>
        <w:rPr>
          <w:rFonts w:ascii="Bookman Old Style" w:eastAsia="Calibri" w:hAnsi="Bookman Old Style" w:cs="Arial"/>
          <w:kern w:val="2"/>
          <w:lang w:val="en-ZA"/>
          <w14:ligatures w14:val="standardContextual"/>
        </w:rPr>
      </w:pPr>
    </w:p>
    <w:p w14:paraId="50BC1869" w14:textId="77777777" w:rsidR="000B6D0D" w:rsidRPr="000B6D0D" w:rsidRDefault="000B6D0D" w:rsidP="000B6D0D">
      <w:pPr>
        <w:tabs>
          <w:tab w:val="left" w:pos="5387"/>
        </w:tabs>
        <w:spacing w:after="0" w:line="360" w:lineRule="auto"/>
        <w:contextualSpacing/>
        <w:jc w:val="both"/>
        <w:rPr>
          <w:rFonts w:ascii="Bookman Old Style" w:eastAsia="Times New Roman" w:hAnsi="Bookman Old Style" w:cs="Arial"/>
          <w:lang w:val="en-GB"/>
        </w:rPr>
      </w:pPr>
    </w:p>
    <w:p w14:paraId="5B015088" w14:textId="77777777" w:rsidR="000B6D0D" w:rsidRPr="000B6D0D" w:rsidRDefault="000B6D0D" w:rsidP="000B6D0D">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0B6D0D">
        <w:rPr>
          <w:rFonts w:ascii="Bookman Old Style" w:eastAsia="Times New Roman" w:hAnsi="Bookman Old Style" w:cs="Arial"/>
          <w:b/>
          <w:lang w:val="en-GB"/>
        </w:rPr>
        <w:t>Entry Requirements</w:t>
      </w:r>
    </w:p>
    <w:p w14:paraId="5C7B49D2" w14:textId="77777777" w:rsidR="000B6D0D" w:rsidRPr="000B6D0D" w:rsidRDefault="000B6D0D" w:rsidP="000B6D0D">
      <w:pPr>
        <w:tabs>
          <w:tab w:val="left" w:pos="5387"/>
        </w:tabs>
        <w:spacing w:after="0" w:line="360" w:lineRule="auto"/>
        <w:jc w:val="both"/>
        <w:rPr>
          <w:rFonts w:ascii="Bookman Old Style" w:eastAsia="Times New Roman" w:hAnsi="Bookman Old Style" w:cs="Arial"/>
          <w:lang w:val="en-GB"/>
        </w:rPr>
      </w:pPr>
      <w:r w:rsidRPr="000B6D0D">
        <w:rPr>
          <w:rFonts w:ascii="Bookman Old Style" w:eastAsia="Times New Roman" w:hAnsi="Bookman Old Style" w:cs="Arial"/>
          <w:lang w:val="en-GB"/>
        </w:rPr>
        <w:t>NQF Level 4 with Communications</w:t>
      </w:r>
    </w:p>
    <w:p w14:paraId="00CBE405" w14:textId="77777777" w:rsidR="000B6D0D" w:rsidRPr="000B6D0D" w:rsidRDefault="000B6D0D" w:rsidP="000B6D0D">
      <w:pPr>
        <w:tabs>
          <w:tab w:val="left" w:pos="5387"/>
        </w:tabs>
        <w:spacing w:after="0" w:line="360" w:lineRule="auto"/>
        <w:jc w:val="both"/>
        <w:rPr>
          <w:rFonts w:ascii="Bookman Old Style" w:eastAsia="Times New Roman" w:hAnsi="Bookman Old Style" w:cs="Arial"/>
          <w:b/>
          <w:lang w:val="en-GB"/>
        </w:rPr>
      </w:pPr>
    </w:p>
    <w:p w14:paraId="28F7486B" w14:textId="77777777" w:rsidR="000B6D0D" w:rsidRPr="000B6D0D" w:rsidRDefault="000B6D0D" w:rsidP="000B6D0D">
      <w:pPr>
        <w:tabs>
          <w:tab w:val="left" w:pos="5387"/>
        </w:tabs>
        <w:spacing w:after="0" w:line="360" w:lineRule="auto"/>
        <w:jc w:val="both"/>
        <w:rPr>
          <w:rFonts w:ascii="Bookman Old Style" w:eastAsia="Times New Roman" w:hAnsi="Bookman Old Style" w:cs="Arial"/>
          <w:b/>
          <w:lang w:val="en-GB"/>
        </w:rPr>
      </w:pPr>
    </w:p>
    <w:p w14:paraId="31A1F7FB" w14:textId="77777777" w:rsidR="000B6D0D" w:rsidRPr="000B6D0D" w:rsidRDefault="000B6D0D" w:rsidP="000B6D0D">
      <w:pPr>
        <w:tabs>
          <w:tab w:val="left" w:pos="5387"/>
        </w:tabs>
        <w:spacing w:after="0" w:line="360" w:lineRule="auto"/>
        <w:jc w:val="both"/>
        <w:rPr>
          <w:rFonts w:ascii="Bookman Old Style" w:eastAsia="Times New Roman" w:hAnsi="Bookman Old Style" w:cs="Arial"/>
          <w:bCs/>
          <w:lang w:val="en-GB"/>
        </w:rPr>
      </w:pPr>
    </w:p>
    <w:p w14:paraId="2DB325A0" w14:textId="77777777" w:rsidR="000B6D0D" w:rsidRPr="000B6D0D" w:rsidRDefault="000B6D0D" w:rsidP="000B6D0D">
      <w:pPr>
        <w:pBdr>
          <w:bottom w:val="thinThickSmallGap" w:sz="24" w:space="1" w:color="auto"/>
        </w:pBdr>
        <w:tabs>
          <w:tab w:val="left" w:pos="5387"/>
        </w:tabs>
        <w:spacing w:after="0" w:line="360" w:lineRule="auto"/>
        <w:jc w:val="both"/>
        <w:rPr>
          <w:rFonts w:ascii="Bookman Old Style" w:eastAsia="Times New Roman" w:hAnsi="Bookman Old Style" w:cs="Arial"/>
          <w:b/>
          <w:lang w:val="en-GB"/>
        </w:rPr>
      </w:pPr>
      <w:r w:rsidRPr="000B6D0D">
        <w:rPr>
          <w:rFonts w:ascii="Bookman Old Style" w:eastAsia="Times New Roman" w:hAnsi="Bookman Old Style" w:cs="Arial"/>
          <w:b/>
          <w:lang w:val="en-GB"/>
        </w:rPr>
        <w:t>EXIT LEVEL OUTCOMES</w:t>
      </w:r>
    </w:p>
    <w:p w14:paraId="4CB72741" w14:textId="77777777" w:rsidR="000B6D0D" w:rsidRPr="000B6D0D" w:rsidRDefault="000B6D0D" w:rsidP="000B6D0D">
      <w:p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b/>
          <w:bCs/>
          <w:color w:val="000000"/>
          <w:lang w:val="en-ZA"/>
          <w14:ligatures w14:val="standardContextual"/>
        </w:rPr>
        <w:t xml:space="preserve">Exit Level Outcome </w:t>
      </w:r>
    </w:p>
    <w:p w14:paraId="2969CCAF" w14:textId="77777777" w:rsidR="000B6D0D" w:rsidRPr="000B6D0D" w:rsidRDefault="000B6D0D" w:rsidP="000B6D0D">
      <w:p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Facilitate learning in an occupational context utilising adult learning principles and techniques. </w:t>
      </w:r>
    </w:p>
    <w:p w14:paraId="5ADE0C1F" w14:textId="77777777" w:rsidR="000B6D0D" w:rsidRPr="000B6D0D" w:rsidRDefault="000B6D0D" w:rsidP="000B6D0D">
      <w:pPr>
        <w:autoSpaceDE w:val="0"/>
        <w:autoSpaceDN w:val="0"/>
        <w:adjustRightInd w:val="0"/>
        <w:spacing w:after="0" w:line="360" w:lineRule="auto"/>
        <w:jc w:val="both"/>
        <w:rPr>
          <w:rFonts w:ascii="Bookman Old Style" w:eastAsia="Calibri" w:hAnsi="Bookman Old Style" w:cs="Arial"/>
          <w:i/>
          <w:iCs/>
          <w:color w:val="000000"/>
          <w:lang w:val="en-ZA"/>
          <w14:ligatures w14:val="standardContextual"/>
        </w:rPr>
      </w:pPr>
    </w:p>
    <w:p w14:paraId="1383E418" w14:textId="77777777" w:rsidR="000B6D0D" w:rsidRPr="000B6D0D" w:rsidRDefault="000B6D0D" w:rsidP="000B6D0D">
      <w:p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i/>
          <w:iCs/>
          <w:color w:val="000000"/>
          <w:lang w:val="en-ZA"/>
          <w14:ligatures w14:val="standardContextual"/>
        </w:rPr>
        <w:t xml:space="preserve">Associated Assessment Criteria </w:t>
      </w:r>
    </w:p>
    <w:p w14:paraId="45D23699"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Planning of resources and logistics is conducive for efficient and effective learning </w:t>
      </w:r>
    </w:p>
    <w:p w14:paraId="2C85692B"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Preparations for the facilitation of learning is aligned to adult learning principles and techniques </w:t>
      </w:r>
    </w:p>
    <w:p w14:paraId="15206B71"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Barriers to learning are dealt with, in the delivery of the learning intervention </w:t>
      </w:r>
    </w:p>
    <w:p w14:paraId="17C69935"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 Past experience and prior learning </w:t>
      </w:r>
      <w:proofErr w:type="gramStart"/>
      <w:r w:rsidRPr="000B6D0D">
        <w:rPr>
          <w:rFonts w:ascii="Bookman Old Style" w:eastAsia="Calibri" w:hAnsi="Bookman Old Style" w:cs="Arial"/>
          <w:color w:val="000000"/>
          <w:lang w:val="en-ZA"/>
          <w14:ligatures w14:val="standardContextual"/>
        </w:rPr>
        <w:t>is</w:t>
      </w:r>
      <w:proofErr w:type="gramEnd"/>
      <w:r w:rsidRPr="000B6D0D">
        <w:rPr>
          <w:rFonts w:ascii="Bookman Old Style" w:eastAsia="Calibri" w:hAnsi="Bookman Old Style" w:cs="Arial"/>
          <w:color w:val="000000"/>
          <w:lang w:val="en-ZA"/>
          <w14:ligatures w14:val="standardContextual"/>
        </w:rPr>
        <w:t xml:space="preserve"> recognised during the delivery of the learning intervention </w:t>
      </w:r>
    </w:p>
    <w:p w14:paraId="38F040D9"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lastRenderedPageBreak/>
        <w:t xml:space="preserve"> Guidance and support of learners enables them to define outcomes, clarify issues, manage expectations and identify learning paths and opportunities </w:t>
      </w:r>
    </w:p>
    <w:p w14:paraId="73F4A051"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The facilitation plan and process are adapted to meet contextual and learning dynamics </w:t>
      </w:r>
    </w:p>
    <w:p w14:paraId="0AB73B51"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 Active learning is facilitated according to contexts and learning styles, by drawing on appropriate learning methodologies </w:t>
      </w:r>
    </w:p>
    <w:p w14:paraId="326B3784"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 Facilitation is conducted in an organised manner that ensures the physical and psycho-social safety of the learners </w:t>
      </w:r>
    </w:p>
    <w:p w14:paraId="563D996B"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Learner progress and effectiveness of the intervention is measured continuously and feedback is provided </w:t>
      </w:r>
    </w:p>
    <w:p w14:paraId="14338F3E"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The dynamics of the learner group is managed in accordance with contextual requirements </w:t>
      </w:r>
    </w:p>
    <w:p w14:paraId="190AEA2F"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Stakeholder feedback is reflected upon and is used to inform areas of continuous personal development and improvement </w:t>
      </w:r>
    </w:p>
    <w:p w14:paraId="52C6CA71" w14:textId="77777777" w:rsidR="000B6D0D" w:rsidRPr="000B6D0D" w:rsidRDefault="000B6D0D">
      <w:pPr>
        <w:numPr>
          <w:ilvl w:val="0"/>
          <w:numId w:val="5"/>
        </w:numPr>
        <w:autoSpaceDE w:val="0"/>
        <w:autoSpaceDN w:val="0"/>
        <w:adjustRightInd w:val="0"/>
        <w:spacing w:after="0" w:line="360" w:lineRule="auto"/>
        <w:jc w:val="both"/>
        <w:rPr>
          <w:rFonts w:ascii="Bookman Old Style" w:eastAsia="Calibri" w:hAnsi="Bookman Old Style" w:cs="Arial"/>
          <w:color w:val="000000"/>
          <w:lang w:val="en-ZA"/>
          <w14:ligatures w14:val="standardContextual"/>
        </w:rPr>
      </w:pPr>
      <w:r w:rsidRPr="000B6D0D">
        <w:rPr>
          <w:rFonts w:ascii="Bookman Old Style" w:eastAsia="Calibri" w:hAnsi="Bookman Old Style" w:cs="Arial"/>
          <w:color w:val="000000"/>
          <w:lang w:val="en-ZA"/>
          <w14:ligatures w14:val="standardContextual"/>
        </w:rPr>
        <w:t xml:space="preserve"> Ethical and professional practice is displayed when organisational procedures are followed </w:t>
      </w:r>
    </w:p>
    <w:p w14:paraId="45805921" w14:textId="77777777" w:rsidR="002773C7" w:rsidRPr="000B6D0D" w:rsidRDefault="002773C7" w:rsidP="000B6D0D">
      <w:pPr>
        <w:spacing w:line="360" w:lineRule="auto"/>
        <w:rPr>
          <w:rFonts w:ascii="Bookman Old Style" w:hAnsi="Bookman Old Style"/>
        </w:rPr>
      </w:pPr>
    </w:p>
    <w:p w14:paraId="725176B3" w14:textId="77777777" w:rsidR="002773C7" w:rsidRPr="000B6D0D" w:rsidRDefault="002773C7" w:rsidP="000B6D0D">
      <w:pPr>
        <w:spacing w:line="360" w:lineRule="auto"/>
        <w:rPr>
          <w:rFonts w:ascii="Bookman Old Style" w:hAnsi="Bookman Old Style"/>
        </w:rPr>
      </w:pPr>
    </w:p>
    <w:p w14:paraId="5A2361F6" w14:textId="77777777" w:rsidR="002773C7" w:rsidRPr="000B6D0D" w:rsidRDefault="002773C7" w:rsidP="000B6D0D">
      <w:pPr>
        <w:tabs>
          <w:tab w:val="left" w:pos="5387"/>
        </w:tabs>
        <w:spacing w:after="0" w:line="360" w:lineRule="auto"/>
        <w:rPr>
          <w:rFonts w:ascii="Bookman Old Style" w:eastAsia="Times New Roman" w:hAnsi="Bookman Old Style" w:cstheme="majorHAnsi"/>
          <w:b/>
        </w:rPr>
      </w:pPr>
      <w:bookmarkStart w:id="0" w:name="_Hlk155899614"/>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0B6D0D" w14:paraId="24ABF925" w14:textId="77777777" w:rsidTr="002773C7">
        <w:tc>
          <w:tcPr>
            <w:tcW w:w="9350" w:type="dxa"/>
            <w:shd w:val="clear" w:color="auto" w:fill="9CC2E5" w:themeFill="accent1" w:themeFillTint="99"/>
          </w:tcPr>
          <w:p w14:paraId="1A720EBC" w14:textId="77777777" w:rsidR="002773C7" w:rsidRPr="000B6D0D" w:rsidRDefault="006568EA" w:rsidP="000B6D0D">
            <w:pPr>
              <w:tabs>
                <w:tab w:val="left" w:pos="5387"/>
              </w:tabs>
              <w:spacing w:line="360" w:lineRule="auto"/>
              <w:jc w:val="both"/>
              <w:rPr>
                <w:rFonts w:ascii="Bookman Old Style" w:eastAsia="Times New Roman" w:hAnsi="Bookman Old Style" w:cstheme="majorHAnsi"/>
                <w:b/>
              </w:rPr>
            </w:pPr>
            <w:r w:rsidRPr="000B6D0D">
              <w:rPr>
                <w:rFonts w:ascii="Bookman Old Style" w:eastAsia="Times New Roman" w:hAnsi="Bookman Old Style" w:cstheme="majorHAnsi"/>
                <w:b/>
              </w:rPr>
              <w:t>KM-01-KT01: The statutory framework that governs the South African Qualification Authority</w:t>
            </w:r>
          </w:p>
        </w:tc>
      </w:tr>
    </w:tbl>
    <w:p w14:paraId="7481D8C7"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0B6D0D" w14:paraId="16A63AB2" w14:textId="77777777" w:rsidTr="002773C7">
        <w:tc>
          <w:tcPr>
            <w:tcW w:w="1345" w:type="dxa"/>
            <w:shd w:val="clear" w:color="auto" w:fill="9CC2E5" w:themeFill="accent1" w:themeFillTint="99"/>
          </w:tcPr>
          <w:p w14:paraId="3466506A"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KT0101</w:t>
            </w:r>
          </w:p>
        </w:tc>
        <w:tc>
          <w:tcPr>
            <w:tcW w:w="8010" w:type="dxa"/>
          </w:tcPr>
          <w:p w14:paraId="5427D1BE"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Historic developments</w:t>
            </w:r>
          </w:p>
        </w:tc>
      </w:tr>
      <w:tr w:rsidR="002773C7" w:rsidRPr="000B6D0D" w14:paraId="44E684EE" w14:textId="77777777" w:rsidTr="002773C7">
        <w:tc>
          <w:tcPr>
            <w:tcW w:w="1345" w:type="dxa"/>
            <w:shd w:val="clear" w:color="auto" w:fill="9CC2E5" w:themeFill="accent1" w:themeFillTint="99"/>
          </w:tcPr>
          <w:p w14:paraId="02267BE2"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KT0102</w:t>
            </w:r>
          </w:p>
        </w:tc>
        <w:tc>
          <w:tcPr>
            <w:tcW w:w="8010" w:type="dxa"/>
          </w:tcPr>
          <w:p w14:paraId="196B4FF1"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Overview of the legislative framework</w:t>
            </w:r>
          </w:p>
        </w:tc>
      </w:tr>
      <w:tr w:rsidR="002773C7" w:rsidRPr="000B6D0D" w14:paraId="519D069A" w14:textId="77777777" w:rsidTr="002773C7">
        <w:tc>
          <w:tcPr>
            <w:tcW w:w="1345" w:type="dxa"/>
            <w:shd w:val="clear" w:color="auto" w:fill="9CC2E5" w:themeFill="accent1" w:themeFillTint="99"/>
          </w:tcPr>
          <w:p w14:paraId="5A8667AA"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KT0103</w:t>
            </w:r>
          </w:p>
        </w:tc>
        <w:tc>
          <w:tcPr>
            <w:tcW w:w="8010" w:type="dxa"/>
          </w:tcPr>
          <w:p w14:paraId="7143D05A"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SAQA roles and responsibilities</w:t>
            </w:r>
          </w:p>
        </w:tc>
      </w:tr>
      <w:tr w:rsidR="002773C7" w:rsidRPr="000B6D0D" w14:paraId="632044F3" w14:textId="77777777" w:rsidTr="002773C7">
        <w:tc>
          <w:tcPr>
            <w:tcW w:w="1345" w:type="dxa"/>
            <w:shd w:val="clear" w:color="auto" w:fill="9CC2E5" w:themeFill="accent1" w:themeFillTint="99"/>
          </w:tcPr>
          <w:p w14:paraId="1013302B"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KT0104</w:t>
            </w:r>
          </w:p>
        </w:tc>
        <w:tc>
          <w:tcPr>
            <w:tcW w:w="8010" w:type="dxa"/>
          </w:tcPr>
          <w:p w14:paraId="4B2B9C84"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Key SAQA policies</w:t>
            </w:r>
          </w:p>
        </w:tc>
      </w:tr>
      <w:tr w:rsidR="002773C7" w:rsidRPr="000B6D0D" w14:paraId="1FB960A4" w14:textId="77777777" w:rsidTr="002773C7">
        <w:tc>
          <w:tcPr>
            <w:tcW w:w="1345" w:type="dxa"/>
            <w:shd w:val="clear" w:color="auto" w:fill="9CC2E5" w:themeFill="accent1" w:themeFillTint="99"/>
          </w:tcPr>
          <w:p w14:paraId="680205AD"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KT0105</w:t>
            </w:r>
          </w:p>
        </w:tc>
        <w:tc>
          <w:tcPr>
            <w:tcW w:w="8010" w:type="dxa"/>
          </w:tcPr>
          <w:p w14:paraId="30A0B12A"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Lifelong learning and workplace integrated learning</w:t>
            </w:r>
          </w:p>
        </w:tc>
      </w:tr>
      <w:tr w:rsidR="002773C7" w:rsidRPr="000B6D0D" w14:paraId="0C15FED9" w14:textId="77777777" w:rsidTr="002773C7">
        <w:tc>
          <w:tcPr>
            <w:tcW w:w="1345" w:type="dxa"/>
            <w:shd w:val="clear" w:color="auto" w:fill="9CC2E5" w:themeFill="accent1" w:themeFillTint="99"/>
          </w:tcPr>
          <w:p w14:paraId="25BD38E4"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KT0106</w:t>
            </w:r>
          </w:p>
        </w:tc>
        <w:tc>
          <w:tcPr>
            <w:tcW w:w="8010" w:type="dxa"/>
          </w:tcPr>
          <w:p w14:paraId="673C36FA"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The National Learner Records Database</w:t>
            </w:r>
          </w:p>
        </w:tc>
      </w:tr>
      <w:tr w:rsidR="002773C7" w:rsidRPr="000B6D0D" w14:paraId="1EBD98B3" w14:textId="77777777" w:rsidTr="00651248">
        <w:trPr>
          <w:trHeight w:val="467"/>
        </w:trPr>
        <w:tc>
          <w:tcPr>
            <w:tcW w:w="1345" w:type="dxa"/>
            <w:shd w:val="clear" w:color="auto" w:fill="9CC2E5" w:themeFill="accent1" w:themeFillTint="99"/>
          </w:tcPr>
          <w:p w14:paraId="42DE7F22"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KT0107</w:t>
            </w:r>
          </w:p>
        </w:tc>
        <w:tc>
          <w:tcPr>
            <w:tcW w:w="8010" w:type="dxa"/>
          </w:tcPr>
          <w:p w14:paraId="6CC00CF2"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The NQF and Level descriptors</w:t>
            </w:r>
          </w:p>
        </w:tc>
      </w:tr>
      <w:tr w:rsidR="002773C7" w:rsidRPr="000B6D0D" w14:paraId="2F2FC81D" w14:textId="77777777" w:rsidTr="002773C7">
        <w:tc>
          <w:tcPr>
            <w:tcW w:w="1345" w:type="dxa"/>
            <w:shd w:val="clear" w:color="auto" w:fill="9CC2E5" w:themeFill="accent1" w:themeFillTint="99"/>
          </w:tcPr>
          <w:p w14:paraId="6A97DD5F"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KT0108</w:t>
            </w:r>
          </w:p>
        </w:tc>
        <w:tc>
          <w:tcPr>
            <w:tcW w:w="8010" w:type="dxa"/>
          </w:tcPr>
          <w:p w14:paraId="5F147740"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Sub frameworks and quality councils</w:t>
            </w:r>
          </w:p>
        </w:tc>
      </w:tr>
      <w:tr w:rsidR="002773C7" w:rsidRPr="000B6D0D" w14:paraId="3CFFBBE2" w14:textId="77777777" w:rsidTr="002773C7">
        <w:tc>
          <w:tcPr>
            <w:tcW w:w="1345" w:type="dxa"/>
            <w:shd w:val="clear" w:color="auto" w:fill="9CC2E5" w:themeFill="accent1" w:themeFillTint="99"/>
          </w:tcPr>
          <w:p w14:paraId="571CCFA9"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KT0109</w:t>
            </w:r>
          </w:p>
        </w:tc>
        <w:tc>
          <w:tcPr>
            <w:tcW w:w="8010" w:type="dxa"/>
          </w:tcPr>
          <w:p w14:paraId="0757590B"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Government structures and departmental roles and functions in skills development</w:t>
            </w:r>
          </w:p>
        </w:tc>
      </w:tr>
      <w:tr w:rsidR="002773C7" w:rsidRPr="000B6D0D" w14:paraId="0F914043" w14:textId="77777777" w:rsidTr="002773C7">
        <w:tc>
          <w:tcPr>
            <w:tcW w:w="1345" w:type="dxa"/>
            <w:shd w:val="clear" w:color="auto" w:fill="9CC2E5" w:themeFill="accent1" w:themeFillTint="99"/>
          </w:tcPr>
          <w:p w14:paraId="39D7B27B"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lastRenderedPageBreak/>
              <w:t>KT0110</w:t>
            </w:r>
          </w:p>
        </w:tc>
        <w:tc>
          <w:tcPr>
            <w:tcW w:w="8010" w:type="dxa"/>
          </w:tcPr>
          <w:p w14:paraId="22E6E94F"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SAQA registered qualifications</w:t>
            </w:r>
          </w:p>
        </w:tc>
      </w:tr>
      <w:tr w:rsidR="002773C7" w:rsidRPr="000B6D0D" w14:paraId="7EECBDB5" w14:textId="77777777" w:rsidTr="002773C7">
        <w:tc>
          <w:tcPr>
            <w:tcW w:w="1345" w:type="dxa"/>
            <w:shd w:val="clear" w:color="auto" w:fill="9CC2E5" w:themeFill="accent1" w:themeFillTint="99"/>
          </w:tcPr>
          <w:p w14:paraId="525B0588"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KT0111</w:t>
            </w:r>
          </w:p>
        </w:tc>
        <w:tc>
          <w:tcPr>
            <w:tcW w:w="8010" w:type="dxa"/>
          </w:tcPr>
          <w:p w14:paraId="08F01F48"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Statutory and non-statutory professional bodies and designations</w:t>
            </w:r>
          </w:p>
        </w:tc>
      </w:tr>
    </w:tbl>
    <w:p w14:paraId="72203F69" w14:textId="77777777" w:rsidR="006B302A" w:rsidRDefault="006B302A" w:rsidP="006B302A">
      <w:pPr>
        <w:pStyle w:val="ListParagraph"/>
        <w:spacing w:line="360" w:lineRule="auto"/>
        <w:ind w:left="0"/>
        <w:rPr>
          <w:rFonts w:ascii="Bookman Old Style" w:hAnsi="Bookman Old Style" w:cstheme="majorHAnsi"/>
          <w:lang w:val="en-ZA"/>
        </w:rPr>
      </w:pPr>
    </w:p>
    <w:p w14:paraId="30E795A1" w14:textId="61A42B5B"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The statutory framework that governs the South African Qualification Authority</w:t>
      </w:r>
    </w:p>
    <w:p w14:paraId="16844850" w14:textId="77777777" w:rsidR="006B302A" w:rsidRDefault="006B302A" w:rsidP="006B302A">
      <w:pPr>
        <w:pStyle w:val="ListParagraph"/>
        <w:spacing w:line="360" w:lineRule="auto"/>
        <w:ind w:left="0"/>
        <w:rPr>
          <w:rFonts w:ascii="Bookman Old Style" w:hAnsi="Bookman Old Style" w:cstheme="majorHAnsi"/>
          <w:lang w:val="en-ZA"/>
        </w:rPr>
      </w:pPr>
    </w:p>
    <w:p w14:paraId="3CAB8401"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Key features of the NQF Act include:</w:t>
      </w:r>
    </w:p>
    <w:p w14:paraId="1AF3F16F" w14:textId="77777777" w:rsidR="006B302A" w:rsidRPr="006B302A" w:rsidRDefault="006B302A">
      <w:pPr>
        <w:pStyle w:val="ListParagraph"/>
        <w:numPr>
          <w:ilvl w:val="0"/>
          <w:numId w:val="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Establishment of SAQA:</w:t>
      </w:r>
      <w:r w:rsidRPr="006B302A">
        <w:rPr>
          <w:rFonts w:ascii="Bookman Old Style" w:hAnsi="Bookman Old Style" w:cstheme="majorHAnsi"/>
          <w:lang w:val="en-ZA"/>
        </w:rPr>
        <w:t xml:space="preserve"> The Act establishes the South African Qualifications Authority (SAQA) as the body responsible for overseeing the development and implementation of the National Qualifications Framework.</w:t>
      </w:r>
    </w:p>
    <w:p w14:paraId="1B81E55A" w14:textId="77777777" w:rsidR="006B302A" w:rsidRPr="006B302A" w:rsidRDefault="006B302A">
      <w:pPr>
        <w:pStyle w:val="ListParagraph"/>
        <w:numPr>
          <w:ilvl w:val="0"/>
          <w:numId w:val="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Objectives of SAQA:</w:t>
      </w:r>
      <w:r w:rsidRPr="006B302A">
        <w:rPr>
          <w:rFonts w:ascii="Bookman Old Style" w:hAnsi="Bookman Old Style" w:cstheme="majorHAnsi"/>
          <w:lang w:val="en-ZA"/>
        </w:rPr>
        <w:t xml:space="preserve"> The Act outlines the objectives of SAQA, which include promoting access to and mobility and progression within education, training, and career paths; enhancing the quality of education and training; and facilitating the international recognition of South African qualifications.</w:t>
      </w:r>
    </w:p>
    <w:p w14:paraId="61485FBF" w14:textId="77777777" w:rsidR="006B302A" w:rsidRPr="006B302A" w:rsidRDefault="006B302A">
      <w:pPr>
        <w:pStyle w:val="ListParagraph"/>
        <w:numPr>
          <w:ilvl w:val="0"/>
          <w:numId w:val="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Functions of SAQA:</w:t>
      </w:r>
      <w:r w:rsidRPr="006B302A">
        <w:rPr>
          <w:rFonts w:ascii="Bookman Old Style" w:hAnsi="Bookman Old Style" w:cstheme="majorHAnsi"/>
          <w:lang w:val="en-ZA"/>
        </w:rPr>
        <w:t xml:space="preserve"> SAQA is mandated to perform various functions, such as developing and maintaining the NQF, registering national standards and qualifications, accrediting education and training providers, and evaluating foreign qualifications for recognition in South Africa.</w:t>
      </w:r>
    </w:p>
    <w:p w14:paraId="308E091D" w14:textId="77777777" w:rsidR="006B302A" w:rsidRPr="006B302A" w:rsidRDefault="006B302A">
      <w:pPr>
        <w:pStyle w:val="ListParagraph"/>
        <w:numPr>
          <w:ilvl w:val="0"/>
          <w:numId w:val="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Quality Assurance:</w:t>
      </w:r>
      <w:r w:rsidRPr="006B302A">
        <w:rPr>
          <w:rFonts w:ascii="Bookman Old Style" w:hAnsi="Bookman Old Style" w:cstheme="majorHAnsi"/>
          <w:lang w:val="en-ZA"/>
        </w:rPr>
        <w:t xml:space="preserve"> The NQF Act emphasizes the importance of quality assurance in education and training. SAQA, along with other quality assurance bodies, plays a crucial role in ensuring the quality of qualifications and standards.</w:t>
      </w:r>
    </w:p>
    <w:p w14:paraId="5400787F" w14:textId="77777777" w:rsidR="006B302A" w:rsidRPr="006B302A" w:rsidRDefault="006B302A">
      <w:pPr>
        <w:pStyle w:val="ListParagraph"/>
        <w:numPr>
          <w:ilvl w:val="0"/>
          <w:numId w:val="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Recognition of Prior Learning (RPL):</w:t>
      </w:r>
      <w:r w:rsidRPr="006B302A">
        <w:rPr>
          <w:rFonts w:ascii="Bookman Old Style" w:hAnsi="Bookman Old Style" w:cstheme="majorHAnsi"/>
          <w:lang w:val="en-ZA"/>
        </w:rPr>
        <w:t xml:space="preserve"> The Act includes provisions for the recognition of prior learning, allowing individuals to receive credit for skills and knowledge acquired through informal and non-formal means.</w:t>
      </w:r>
    </w:p>
    <w:p w14:paraId="311B8D9C"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Please note that legislative frameworks can be subject to amendments and updates. Therefore, it's advisable to check for any changes or developments in the statutory framework governing SAQA beyond my last update in January 2022.</w:t>
      </w:r>
    </w:p>
    <w:p w14:paraId="2561A643" w14:textId="77777777" w:rsidR="006B302A" w:rsidRDefault="006B302A" w:rsidP="006B302A">
      <w:pPr>
        <w:pStyle w:val="ListParagraph"/>
        <w:spacing w:line="360" w:lineRule="auto"/>
        <w:ind w:left="0"/>
        <w:rPr>
          <w:rFonts w:ascii="Bookman Old Style" w:hAnsi="Bookman Old Style" w:cstheme="majorHAnsi"/>
          <w:b/>
          <w:bCs/>
          <w:lang w:val="en-ZA"/>
        </w:rPr>
      </w:pPr>
    </w:p>
    <w:p w14:paraId="642A029B" w14:textId="1844E068" w:rsid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Historic developments</w:t>
      </w:r>
    </w:p>
    <w:p w14:paraId="20B5A012" w14:textId="77777777" w:rsidR="006B302A" w:rsidRPr="006B302A" w:rsidRDefault="006B302A" w:rsidP="006B302A">
      <w:pPr>
        <w:pStyle w:val="ListParagraph"/>
        <w:spacing w:line="360" w:lineRule="auto"/>
        <w:ind w:left="0"/>
        <w:rPr>
          <w:rFonts w:ascii="Bookman Old Style" w:hAnsi="Bookman Old Style" w:cstheme="majorHAnsi"/>
          <w:b/>
          <w:bCs/>
          <w:u w:val="thick"/>
          <w:lang w:val="en-ZA"/>
        </w:rPr>
      </w:pPr>
    </w:p>
    <w:p w14:paraId="3B78EF3F" w14:textId="77777777" w:rsidR="006B302A" w:rsidRPr="006B302A" w:rsidRDefault="006B302A">
      <w:pPr>
        <w:pStyle w:val="ListParagraph"/>
        <w:numPr>
          <w:ilvl w:val="0"/>
          <w:numId w:val="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Establishment of SAQA (1995):</w:t>
      </w:r>
      <w:r w:rsidRPr="006B302A">
        <w:rPr>
          <w:rFonts w:ascii="Bookman Old Style" w:hAnsi="Bookman Old Style" w:cstheme="majorHAnsi"/>
          <w:lang w:val="en-ZA"/>
        </w:rPr>
        <w:t xml:space="preserve"> The South African Qualifications Authority (SAQA) was established in 1995 under the SAQA Act. Its primary role is to oversee the development and implementation of the National Qualifications Framework (NQF) in South Africa.</w:t>
      </w:r>
    </w:p>
    <w:p w14:paraId="297F284B" w14:textId="77777777" w:rsidR="006B302A" w:rsidRPr="006B302A" w:rsidRDefault="006B302A">
      <w:pPr>
        <w:pStyle w:val="ListParagraph"/>
        <w:numPr>
          <w:ilvl w:val="0"/>
          <w:numId w:val="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lastRenderedPageBreak/>
        <w:t>National Qualifications Framework (NQF):</w:t>
      </w:r>
      <w:r w:rsidRPr="006B302A">
        <w:rPr>
          <w:rFonts w:ascii="Bookman Old Style" w:hAnsi="Bookman Old Style" w:cstheme="majorHAnsi"/>
          <w:lang w:val="en-ZA"/>
        </w:rPr>
        <w:t xml:space="preserve"> The NQF was introduced to bring coherence to the South African education and training system by providing a standardized framework for the recognition of qualifications. It aims to facilitate lifelong learning, improve access to education and training, and enhance the quality of qualifications.</w:t>
      </w:r>
    </w:p>
    <w:p w14:paraId="0E398803" w14:textId="77777777" w:rsidR="006B302A" w:rsidRPr="006B302A" w:rsidRDefault="006B302A">
      <w:pPr>
        <w:pStyle w:val="ListParagraph"/>
        <w:numPr>
          <w:ilvl w:val="0"/>
          <w:numId w:val="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National Qualifications Framework Act (2008):</w:t>
      </w:r>
      <w:r w:rsidRPr="006B302A">
        <w:rPr>
          <w:rFonts w:ascii="Bookman Old Style" w:hAnsi="Bookman Old Style" w:cstheme="majorHAnsi"/>
          <w:lang w:val="en-ZA"/>
        </w:rPr>
        <w:t xml:space="preserve"> The NQF Act of 2008 was a significant development, providing a legal framework for the NQF. It outlined the functions and responsibilities of SAQA, emphasizing quality assurance, standard-setting, and the recognition of prior learning.</w:t>
      </w:r>
    </w:p>
    <w:p w14:paraId="5023887F" w14:textId="77777777" w:rsidR="006B302A" w:rsidRPr="006B302A" w:rsidRDefault="006B302A">
      <w:pPr>
        <w:pStyle w:val="ListParagraph"/>
        <w:numPr>
          <w:ilvl w:val="0"/>
          <w:numId w:val="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Alignment with International Standards:</w:t>
      </w:r>
      <w:r w:rsidRPr="006B302A">
        <w:rPr>
          <w:rFonts w:ascii="Bookman Old Style" w:hAnsi="Bookman Old Style" w:cstheme="majorHAnsi"/>
          <w:lang w:val="en-ZA"/>
        </w:rPr>
        <w:t xml:space="preserve"> SAQA has been working to align the South African NQF with international qualifications frameworks to enhance the recognition of South African qualifications globally. This involves collaboration with international organizations and institutions.</w:t>
      </w:r>
    </w:p>
    <w:p w14:paraId="7E384CD2" w14:textId="77777777" w:rsidR="006B302A" w:rsidRPr="006B302A" w:rsidRDefault="006B302A">
      <w:pPr>
        <w:pStyle w:val="ListParagraph"/>
        <w:numPr>
          <w:ilvl w:val="0"/>
          <w:numId w:val="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Recognition of Prior Learning (RPL):</w:t>
      </w:r>
      <w:r w:rsidRPr="006B302A">
        <w:rPr>
          <w:rFonts w:ascii="Bookman Old Style" w:hAnsi="Bookman Old Style" w:cstheme="majorHAnsi"/>
          <w:lang w:val="en-ZA"/>
        </w:rPr>
        <w:t xml:space="preserve"> The inclusion of Recognition of Prior Learning (RPL) in the NQF has been a significant development. RPL allows individuals to receive credit for skills and knowledge acquired through work experience, informal learning, or non-formal education.</w:t>
      </w:r>
    </w:p>
    <w:p w14:paraId="50E80894" w14:textId="77777777" w:rsidR="006B302A" w:rsidRPr="006B302A" w:rsidRDefault="006B302A">
      <w:pPr>
        <w:pStyle w:val="ListParagraph"/>
        <w:numPr>
          <w:ilvl w:val="0"/>
          <w:numId w:val="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Quality Assurance:</w:t>
      </w:r>
      <w:r w:rsidRPr="006B302A">
        <w:rPr>
          <w:rFonts w:ascii="Bookman Old Style" w:hAnsi="Bookman Old Style" w:cstheme="majorHAnsi"/>
          <w:lang w:val="en-ZA"/>
        </w:rPr>
        <w:t xml:space="preserve"> SAQA, in collaboration with various quality assurance bodies, has been actively involved in ensuring the quality of education and training in South Africa. Accreditation of education and training providers is a key aspect of this quality assurance process.</w:t>
      </w:r>
    </w:p>
    <w:p w14:paraId="709DEC01"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It's important to note that developments beyond January 2022 are not included in this response. For the most current information, I recommend checking official sources, such as the South African Qualifications Authority website or relevant government publications.</w:t>
      </w:r>
    </w:p>
    <w:p w14:paraId="604764D2" w14:textId="77777777" w:rsidR="006B302A" w:rsidRDefault="006B302A" w:rsidP="006B302A">
      <w:pPr>
        <w:pStyle w:val="ListParagraph"/>
        <w:spacing w:line="360" w:lineRule="auto"/>
        <w:ind w:left="0"/>
        <w:rPr>
          <w:rFonts w:ascii="Bookman Old Style" w:hAnsi="Bookman Old Style" w:cstheme="majorHAnsi"/>
          <w:lang w:val="en-ZA"/>
        </w:rPr>
      </w:pPr>
    </w:p>
    <w:p w14:paraId="03F39B43" w14:textId="72CA91C7"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Overview of the legislative framework</w:t>
      </w:r>
    </w:p>
    <w:p w14:paraId="77F10961" w14:textId="77777777" w:rsidR="006B302A" w:rsidRDefault="006B302A" w:rsidP="006B302A">
      <w:pPr>
        <w:pStyle w:val="ListParagraph"/>
        <w:spacing w:line="360" w:lineRule="auto"/>
        <w:ind w:left="0"/>
        <w:rPr>
          <w:rFonts w:ascii="Bookman Old Style" w:hAnsi="Bookman Old Style" w:cstheme="majorHAnsi"/>
          <w:lang w:val="en-ZA"/>
        </w:rPr>
      </w:pPr>
    </w:p>
    <w:p w14:paraId="4931C131" w14:textId="77777777" w:rsidR="006B302A" w:rsidRPr="006B302A" w:rsidRDefault="006B302A">
      <w:pPr>
        <w:pStyle w:val="ListParagraph"/>
        <w:numPr>
          <w:ilvl w:val="0"/>
          <w:numId w:val="8"/>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National Qualifications Framework (NQF) Act of 2008:</w:t>
      </w:r>
    </w:p>
    <w:p w14:paraId="14CD6186" w14:textId="77777777" w:rsidR="006B302A" w:rsidRPr="006B302A" w:rsidRDefault="006B302A">
      <w:pPr>
        <w:pStyle w:val="ListParagraph"/>
        <w:numPr>
          <w:ilvl w:val="1"/>
          <w:numId w:val="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Objective:</w:t>
      </w:r>
      <w:r w:rsidRPr="006B302A">
        <w:rPr>
          <w:rFonts w:ascii="Bookman Old Style" w:hAnsi="Bookman Old Style" w:cstheme="majorHAnsi"/>
          <w:lang w:val="en-ZA"/>
        </w:rPr>
        <w:t xml:space="preserve"> The primary objective of the NQF Act is to provide a legal framework for the development and implementation of the National Qualifications Framework in South Africa.</w:t>
      </w:r>
    </w:p>
    <w:p w14:paraId="26231AA9" w14:textId="77777777" w:rsidR="006B302A" w:rsidRPr="006B302A" w:rsidRDefault="006B302A">
      <w:pPr>
        <w:pStyle w:val="ListParagraph"/>
        <w:numPr>
          <w:ilvl w:val="1"/>
          <w:numId w:val="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lastRenderedPageBreak/>
        <w:t>Establishment of SAQA:</w:t>
      </w:r>
      <w:r w:rsidRPr="006B302A">
        <w:rPr>
          <w:rFonts w:ascii="Bookman Old Style" w:hAnsi="Bookman Old Style" w:cstheme="majorHAnsi"/>
          <w:lang w:val="en-ZA"/>
        </w:rPr>
        <w:t xml:space="preserve"> The Act establishes the South African Qualifications Authority (SAQA) as the body responsible for coordinating the NQF and overseeing its development and implementation.</w:t>
      </w:r>
    </w:p>
    <w:p w14:paraId="2BC29C17" w14:textId="77777777" w:rsidR="006B302A" w:rsidRPr="006B302A" w:rsidRDefault="006B302A">
      <w:pPr>
        <w:pStyle w:val="ListParagraph"/>
        <w:numPr>
          <w:ilvl w:val="1"/>
          <w:numId w:val="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Functions of SAQA:</w:t>
      </w:r>
      <w:r w:rsidRPr="006B302A">
        <w:rPr>
          <w:rFonts w:ascii="Bookman Old Style" w:hAnsi="Bookman Old Style" w:cstheme="majorHAnsi"/>
          <w:lang w:val="en-ZA"/>
        </w:rPr>
        <w:t xml:space="preserve"> The Act outlines the functions of SAQA, including the development and maintenance of the NQF, registration of national standards and qualifications, accreditation of education and training providers, and evaluation of foreign qualifications for recognition in South Africa.</w:t>
      </w:r>
    </w:p>
    <w:p w14:paraId="63EAD7E6" w14:textId="77777777" w:rsidR="006B302A" w:rsidRPr="006B302A" w:rsidRDefault="006B302A">
      <w:pPr>
        <w:pStyle w:val="ListParagraph"/>
        <w:numPr>
          <w:ilvl w:val="1"/>
          <w:numId w:val="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Quality Assurance:</w:t>
      </w:r>
      <w:r w:rsidRPr="006B302A">
        <w:rPr>
          <w:rFonts w:ascii="Bookman Old Style" w:hAnsi="Bookman Old Style" w:cstheme="majorHAnsi"/>
          <w:lang w:val="en-ZA"/>
        </w:rPr>
        <w:t xml:space="preserve"> The Act emphasizes the importance of quality assurance in education and training, and it grants SAQA the authority to ensure the quality of qualifications and standards.</w:t>
      </w:r>
    </w:p>
    <w:p w14:paraId="43697F93" w14:textId="77777777" w:rsidR="006B302A" w:rsidRPr="006B302A" w:rsidRDefault="006B302A">
      <w:pPr>
        <w:pStyle w:val="ListParagraph"/>
        <w:numPr>
          <w:ilvl w:val="0"/>
          <w:numId w:val="8"/>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Recognition of Prior Learning (RPL):</w:t>
      </w:r>
    </w:p>
    <w:p w14:paraId="41500F42" w14:textId="77777777" w:rsidR="006B302A" w:rsidRPr="006B302A" w:rsidRDefault="006B302A">
      <w:pPr>
        <w:pStyle w:val="ListParagraph"/>
        <w:numPr>
          <w:ilvl w:val="1"/>
          <w:numId w:val="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The legislative framework recognizes and supports the concept of Recognition of Prior Learning (RPL), allowing individuals to receive credit for skills and knowledge acquired through work experience, informal learning, or non-formal education.</w:t>
      </w:r>
    </w:p>
    <w:p w14:paraId="37661D2F" w14:textId="77777777" w:rsidR="006B302A" w:rsidRPr="006B302A" w:rsidRDefault="006B302A">
      <w:pPr>
        <w:pStyle w:val="ListParagraph"/>
        <w:numPr>
          <w:ilvl w:val="0"/>
          <w:numId w:val="8"/>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Quality Councils:</w:t>
      </w:r>
    </w:p>
    <w:p w14:paraId="637A757B" w14:textId="77777777" w:rsidR="006B302A" w:rsidRPr="006B302A" w:rsidRDefault="006B302A">
      <w:pPr>
        <w:pStyle w:val="ListParagraph"/>
        <w:numPr>
          <w:ilvl w:val="1"/>
          <w:numId w:val="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The legislative framework provides for the establishment of Quality Councils for various sectors, each responsible for the development and quality assurance of qualifications within its specific area.</w:t>
      </w:r>
    </w:p>
    <w:p w14:paraId="6BF9CE9E" w14:textId="77777777" w:rsidR="006B302A" w:rsidRPr="006B302A" w:rsidRDefault="006B302A">
      <w:pPr>
        <w:pStyle w:val="ListParagraph"/>
        <w:numPr>
          <w:ilvl w:val="0"/>
          <w:numId w:val="8"/>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National Standards Bodies:</w:t>
      </w:r>
    </w:p>
    <w:p w14:paraId="6978628E" w14:textId="77777777" w:rsidR="006B302A" w:rsidRPr="006B302A" w:rsidRDefault="006B302A">
      <w:pPr>
        <w:pStyle w:val="ListParagraph"/>
        <w:numPr>
          <w:ilvl w:val="1"/>
          <w:numId w:val="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The Act allows for the recognition of National Standards Bodies, which play a role in developing and maintaining national standards that underpin qualifications.</w:t>
      </w:r>
    </w:p>
    <w:p w14:paraId="4A69D5CD" w14:textId="77777777" w:rsidR="006B302A" w:rsidRPr="006B302A" w:rsidRDefault="006B302A">
      <w:pPr>
        <w:pStyle w:val="ListParagraph"/>
        <w:numPr>
          <w:ilvl w:val="0"/>
          <w:numId w:val="8"/>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International Collaboration:</w:t>
      </w:r>
    </w:p>
    <w:p w14:paraId="593BE8BF" w14:textId="77777777" w:rsidR="006B302A" w:rsidRPr="006B302A" w:rsidRDefault="006B302A">
      <w:pPr>
        <w:pStyle w:val="ListParagraph"/>
        <w:numPr>
          <w:ilvl w:val="1"/>
          <w:numId w:val="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is encouraged to collaborate with international bodies to align the South African NQF with international qualifications frameworks, facilitating the recognition of South African qualifications globally.</w:t>
      </w:r>
    </w:p>
    <w:p w14:paraId="62004F4B" w14:textId="77777777" w:rsidR="006B302A" w:rsidRDefault="006B302A" w:rsidP="006B302A">
      <w:pPr>
        <w:pStyle w:val="ListParagraph"/>
        <w:spacing w:line="360" w:lineRule="auto"/>
        <w:ind w:left="0"/>
        <w:rPr>
          <w:rFonts w:ascii="Bookman Old Style" w:hAnsi="Bookman Old Style" w:cstheme="majorHAnsi"/>
          <w:lang w:val="en-ZA"/>
        </w:rPr>
      </w:pPr>
    </w:p>
    <w:p w14:paraId="049483FC" w14:textId="7501D2C9"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SAQA roles and responsibilities</w:t>
      </w:r>
    </w:p>
    <w:p w14:paraId="29350155" w14:textId="77777777" w:rsidR="006B302A" w:rsidRDefault="006B302A" w:rsidP="006B302A">
      <w:pPr>
        <w:pStyle w:val="ListParagraph"/>
        <w:spacing w:line="360" w:lineRule="auto"/>
        <w:ind w:left="0"/>
        <w:rPr>
          <w:rFonts w:ascii="Bookman Old Style" w:hAnsi="Bookman Old Style" w:cstheme="majorHAnsi"/>
          <w:lang w:val="en-ZA"/>
        </w:rPr>
      </w:pPr>
    </w:p>
    <w:p w14:paraId="4C4E94CF" w14:textId="7180D572"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Here is an overview of SAQA's key roles and responsibilities:</w:t>
      </w:r>
    </w:p>
    <w:p w14:paraId="7DAFB850" w14:textId="77777777" w:rsidR="006B302A" w:rsidRPr="006B302A" w:rsidRDefault="006B302A">
      <w:pPr>
        <w:pStyle w:val="ListParagraph"/>
        <w:numPr>
          <w:ilvl w:val="0"/>
          <w:numId w:val="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Development and Maintenance of the NQF:</w:t>
      </w:r>
    </w:p>
    <w:p w14:paraId="593EE393" w14:textId="77777777" w:rsidR="006B302A" w:rsidRPr="006B302A" w:rsidRDefault="006B302A">
      <w:pPr>
        <w:pStyle w:val="ListParagraph"/>
        <w:numPr>
          <w:ilvl w:val="1"/>
          <w:numId w:val="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is responsible for the development, implementation, and maintenance of the National Qualifications Framework (NQF) in South Africa.</w:t>
      </w:r>
    </w:p>
    <w:p w14:paraId="5CAD6AD2" w14:textId="77777777" w:rsidR="006B302A" w:rsidRPr="006B302A" w:rsidRDefault="006B302A">
      <w:pPr>
        <w:pStyle w:val="ListParagraph"/>
        <w:numPr>
          <w:ilvl w:val="0"/>
          <w:numId w:val="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Coordination and Collaboration:</w:t>
      </w:r>
    </w:p>
    <w:p w14:paraId="03E7F420" w14:textId="77777777" w:rsidR="006B302A" w:rsidRPr="006B302A" w:rsidRDefault="006B302A">
      <w:pPr>
        <w:pStyle w:val="ListParagraph"/>
        <w:numPr>
          <w:ilvl w:val="1"/>
          <w:numId w:val="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lastRenderedPageBreak/>
        <w:t>SAQA serves as the coordinating body for the NQF and collaborates with various stakeholders, including government departments, quality councils, education and training providers, employers, and other relevant bodies.</w:t>
      </w:r>
    </w:p>
    <w:p w14:paraId="748D306F" w14:textId="77777777" w:rsidR="006B302A" w:rsidRPr="006B302A" w:rsidRDefault="006B302A">
      <w:pPr>
        <w:pStyle w:val="ListParagraph"/>
        <w:numPr>
          <w:ilvl w:val="0"/>
          <w:numId w:val="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Registration of Qualifications:</w:t>
      </w:r>
    </w:p>
    <w:p w14:paraId="67881718" w14:textId="77777777" w:rsidR="006B302A" w:rsidRPr="006B302A" w:rsidRDefault="006B302A">
      <w:pPr>
        <w:pStyle w:val="ListParagraph"/>
        <w:numPr>
          <w:ilvl w:val="1"/>
          <w:numId w:val="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is responsible for the registration of national standards and qualifications on the NQF. This involves ensuring that qualifications meet the required quality and standards.</w:t>
      </w:r>
    </w:p>
    <w:p w14:paraId="6AEAEED3" w14:textId="77777777" w:rsidR="006B302A" w:rsidRPr="006B302A" w:rsidRDefault="006B302A">
      <w:pPr>
        <w:pStyle w:val="ListParagraph"/>
        <w:numPr>
          <w:ilvl w:val="0"/>
          <w:numId w:val="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Quality Assurance:</w:t>
      </w:r>
    </w:p>
    <w:p w14:paraId="51D8FF33" w14:textId="77777777" w:rsidR="006B302A" w:rsidRPr="006B302A" w:rsidRDefault="006B302A">
      <w:pPr>
        <w:pStyle w:val="ListParagraph"/>
        <w:numPr>
          <w:ilvl w:val="1"/>
          <w:numId w:val="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has a role in quality assurance within the education and training system. This includes overseeing the quality of qualifications and standards, as well as accrediting education and training providers.</w:t>
      </w:r>
    </w:p>
    <w:p w14:paraId="0CC32CC2" w14:textId="77777777" w:rsidR="006B302A" w:rsidRPr="006B302A" w:rsidRDefault="006B302A">
      <w:pPr>
        <w:pStyle w:val="ListParagraph"/>
        <w:numPr>
          <w:ilvl w:val="0"/>
          <w:numId w:val="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Recognition of Prior Learning (RPL):</w:t>
      </w:r>
    </w:p>
    <w:p w14:paraId="3698D12A" w14:textId="77777777" w:rsidR="006B302A" w:rsidRPr="006B302A" w:rsidRDefault="006B302A">
      <w:pPr>
        <w:pStyle w:val="ListParagraph"/>
        <w:numPr>
          <w:ilvl w:val="1"/>
          <w:numId w:val="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facilitates the Recognition of Prior Learning (RPL), allowing individuals to receive credit for skills and knowledge acquired through work experience, informal learning, or non-formal education.</w:t>
      </w:r>
    </w:p>
    <w:p w14:paraId="1F9D0510" w14:textId="77777777" w:rsidR="006B302A" w:rsidRPr="006B302A" w:rsidRDefault="006B302A">
      <w:pPr>
        <w:pStyle w:val="ListParagraph"/>
        <w:numPr>
          <w:ilvl w:val="0"/>
          <w:numId w:val="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Evaluation of Foreign Qualifications:</w:t>
      </w:r>
    </w:p>
    <w:p w14:paraId="65D7F141" w14:textId="77777777" w:rsidR="006B302A" w:rsidRPr="006B302A" w:rsidRDefault="006B302A">
      <w:pPr>
        <w:pStyle w:val="ListParagraph"/>
        <w:numPr>
          <w:ilvl w:val="1"/>
          <w:numId w:val="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evaluates foreign qualifications and makes recommendations regarding their recognition in South Africa. This process helps ensure that individuals with international qualifications receive appropriate recognition.</w:t>
      </w:r>
    </w:p>
    <w:p w14:paraId="284F3E87" w14:textId="77777777" w:rsidR="006B302A" w:rsidRPr="006B302A" w:rsidRDefault="006B302A">
      <w:pPr>
        <w:pStyle w:val="ListParagraph"/>
        <w:numPr>
          <w:ilvl w:val="0"/>
          <w:numId w:val="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Development of Policies and Criteria:</w:t>
      </w:r>
    </w:p>
    <w:p w14:paraId="031E9AD0" w14:textId="77777777" w:rsidR="006B302A" w:rsidRPr="006B302A" w:rsidRDefault="006B302A">
      <w:pPr>
        <w:pStyle w:val="ListParagraph"/>
        <w:numPr>
          <w:ilvl w:val="1"/>
          <w:numId w:val="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develops policies and criteria related to the NQF, including those for the recognition of prior learning, accreditation of providers, and the registration of qualifications.</w:t>
      </w:r>
    </w:p>
    <w:p w14:paraId="4825C1E7" w14:textId="77777777" w:rsidR="006B302A" w:rsidRPr="006B302A" w:rsidRDefault="006B302A">
      <w:pPr>
        <w:pStyle w:val="ListParagraph"/>
        <w:numPr>
          <w:ilvl w:val="0"/>
          <w:numId w:val="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Promotion of Access and Articulation:</w:t>
      </w:r>
    </w:p>
    <w:p w14:paraId="6B8C986E" w14:textId="77777777" w:rsidR="006B302A" w:rsidRPr="006B302A" w:rsidRDefault="006B302A">
      <w:pPr>
        <w:pStyle w:val="ListParagraph"/>
        <w:numPr>
          <w:ilvl w:val="1"/>
          <w:numId w:val="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works to promote access to education and training and facilitates the articulation and mobility of learners within the NQF. This involves creating pathways for learners to progress in their education and careers.</w:t>
      </w:r>
    </w:p>
    <w:p w14:paraId="0BC098D1" w14:textId="77777777" w:rsidR="006B302A" w:rsidRPr="006B302A" w:rsidRDefault="006B302A">
      <w:pPr>
        <w:pStyle w:val="ListParagraph"/>
        <w:numPr>
          <w:ilvl w:val="0"/>
          <w:numId w:val="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Alignment with International Qualifications Frameworks:</w:t>
      </w:r>
    </w:p>
    <w:p w14:paraId="76B35048" w14:textId="77777777" w:rsidR="006B302A" w:rsidRPr="006B302A" w:rsidRDefault="006B302A">
      <w:pPr>
        <w:pStyle w:val="ListParagraph"/>
        <w:numPr>
          <w:ilvl w:val="1"/>
          <w:numId w:val="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collaborates with international bodies to align the South African NQF with international qualifications frameworks, enhancing the recognition of South African qualifications globally.</w:t>
      </w:r>
    </w:p>
    <w:p w14:paraId="0F2BA4AB" w14:textId="77777777" w:rsidR="006B302A" w:rsidRDefault="006B302A" w:rsidP="006B302A">
      <w:pPr>
        <w:pStyle w:val="ListParagraph"/>
        <w:spacing w:line="360" w:lineRule="auto"/>
        <w:ind w:left="0"/>
        <w:rPr>
          <w:rFonts w:ascii="Bookman Old Style" w:hAnsi="Bookman Old Style" w:cstheme="majorHAnsi"/>
          <w:b/>
          <w:bCs/>
          <w:lang w:val="en-ZA"/>
        </w:rPr>
      </w:pPr>
    </w:p>
    <w:p w14:paraId="119EB58F" w14:textId="76895FC3"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Key SAQA policies</w:t>
      </w:r>
    </w:p>
    <w:p w14:paraId="0D51BE4B" w14:textId="1858EC18"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lastRenderedPageBreak/>
        <w:t>Some key policies associated with SAQA include:</w:t>
      </w:r>
    </w:p>
    <w:p w14:paraId="13FDFF91" w14:textId="77777777" w:rsidR="006B302A" w:rsidRPr="006B302A" w:rsidRDefault="006B302A">
      <w:pPr>
        <w:pStyle w:val="ListParagraph"/>
        <w:numPr>
          <w:ilvl w:val="0"/>
          <w:numId w:val="1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SAQA Policy and Criteria for Recognition of Prior Learning (RPL):</w:t>
      </w:r>
    </w:p>
    <w:p w14:paraId="1242199F" w14:textId="77777777" w:rsidR="006B302A" w:rsidRPr="006B302A" w:rsidRDefault="006B302A">
      <w:pPr>
        <w:pStyle w:val="ListParagraph"/>
        <w:numPr>
          <w:ilvl w:val="1"/>
          <w:numId w:val="1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This policy outlines the principles and criteria for the recognition of prior learning, allowing individuals to receive credit for skills and knowledge acquired through work experience, informal learning, or non-formal education.</w:t>
      </w:r>
    </w:p>
    <w:p w14:paraId="0CDDA83B" w14:textId="77777777" w:rsidR="006B302A" w:rsidRPr="006B302A" w:rsidRDefault="006B302A">
      <w:pPr>
        <w:pStyle w:val="ListParagraph"/>
        <w:numPr>
          <w:ilvl w:val="0"/>
          <w:numId w:val="1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Policy and Criteria for Evaluation of Foreign Qualifications:</w:t>
      </w:r>
    </w:p>
    <w:p w14:paraId="2E8B8D24" w14:textId="77777777" w:rsidR="006B302A" w:rsidRPr="006B302A" w:rsidRDefault="006B302A">
      <w:pPr>
        <w:pStyle w:val="ListParagraph"/>
        <w:numPr>
          <w:ilvl w:val="1"/>
          <w:numId w:val="1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has policies and criteria for the evaluation of foreign qualifications. This involves assessing the comparability of international qualifications to the South African NQF.</w:t>
      </w:r>
    </w:p>
    <w:p w14:paraId="3AB27046" w14:textId="77777777" w:rsidR="006B302A" w:rsidRPr="006B302A" w:rsidRDefault="006B302A">
      <w:pPr>
        <w:pStyle w:val="ListParagraph"/>
        <w:numPr>
          <w:ilvl w:val="0"/>
          <w:numId w:val="1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Accreditation Policy:</w:t>
      </w:r>
    </w:p>
    <w:p w14:paraId="6A8A113B" w14:textId="77777777" w:rsidR="006B302A" w:rsidRPr="006B302A" w:rsidRDefault="006B302A">
      <w:pPr>
        <w:pStyle w:val="ListParagraph"/>
        <w:numPr>
          <w:ilvl w:val="1"/>
          <w:numId w:val="1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plays a role in accrediting education and training providers. The accreditation policy outlines the criteria and processes that institutions must adhere to in order to be recognized as providers of quality education and training.</w:t>
      </w:r>
    </w:p>
    <w:p w14:paraId="4DC4028A" w14:textId="77777777" w:rsidR="006B302A" w:rsidRPr="006B302A" w:rsidRDefault="006B302A">
      <w:pPr>
        <w:pStyle w:val="ListParagraph"/>
        <w:numPr>
          <w:ilvl w:val="0"/>
          <w:numId w:val="1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National Qualifications Framework Act and Regulations:</w:t>
      </w:r>
    </w:p>
    <w:p w14:paraId="73A23681" w14:textId="77777777" w:rsidR="006B302A" w:rsidRPr="006B302A" w:rsidRDefault="006B302A">
      <w:pPr>
        <w:pStyle w:val="ListParagraph"/>
        <w:numPr>
          <w:ilvl w:val="1"/>
          <w:numId w:val="1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The National Qualifications Framework Act of 2008, along with its associated regulations, serves as a foundational policy document. It outlines the legal framework for the establishment, development, and maintenance of the NQF in South Africa.</w:t>
      </w:r>
    </w:p>
    <w:p w14:paraId="3111F2EB" w14:textId="77777777" w:rsidR="006B302A" w:rsidRPr="006B302A" w:rsidRDefault="006B302A">
      <w:pPr>
        <w:pStyle w:val="ListParagraph"/>
        <w:numPr>
          <w:ilvl w:val="0"/>
          <w:numId w:val="1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Quality Assurance Policy:</w:t>
      </w:r>
    </w:p>
    <w:p w14:paraId="18A0E52F" w14:textId="77777777" w:rsidR="006B302A" w:rsidRPr="006B302A" w:rsidRDefault="006B302A">
      <w:pPr>
        <w:pStyle w:val="ListParagraph"/>
        <w:numPr>
          <w:ilvl w:val="1"/>
          <w:numId w:val="1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is involved in ensuring the quality of qualifications and standards within the NQF. The quality assurance policy may detail the processes and criteria for maintaining high standards in education and training.</w:t>
      </w:r>
    </w:p>
    <w:p w14:paraId="6F84FE4F" w14:textId="77777777" w:rsidR="006B302A" w:rsidRPr="006B302A" w:rsidRDefault="006B302A">
      <w:pPr>
        <w:pStyle w:val="ListParagraph"/>
        <w:numPr>
          <w:ilvl w:val="0"/>
          <w:numId w:val="1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Credit Accumulation and Transfer (CAT) Policy:</w:t>
      </w:r>
    </w:p>
    <w:p w14:paraId="5C1D0C6A" w14:textId="77777777" w:rsidR="006B302A" w:rsidRPr="006B302A" w:rsidRDefault="006B302A">
      <w:pPr>
        <w:pStyle w:val="ListParagraph"/>
        <w:numPr>
          <w:ilvl w:val="1"/>
          <w:numId w:val="1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This policy relates to the transferability of credits between different components of the education and training system. It supports the concept of credit accumulation and transfer to facilitate learners' mobility within the NQF.</w:t>
      </w:r>
    </w:p>
    <w:p w14:paraId="6172381D" w14:textId="77777777" w:rsidR="006B302A" w:rsidRPr="006B302A" w:rsidRDefault="006B302A">
      <w:pPr>
        <w:pStyle w:val="ListParagraph"/>
        <w:numPr>
          <w:ilvl w:val="0"/>
          <w:numId w:val="1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Policy on the Recognition of Professional Bodies and the Registration of Professional Designations:</w:t>
      </w:r>
    </w:p>
    <w:p w14:paraId="75DFA92B" w14:textId="77777777" w:rsidR="006B302A" w:rsidRPr="006B302A" w:rsidRDefault="006B302A">
      <w:pPr>
        <w:pStyle w:val="ListParagraph"/>
        <w:numPr>
          <w:ilvl w:val="1"/>
          <w:numId w:val="1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may have policies that guide the recognition of professional bodies and the registration of professional designations. This ensures that professional qualifications align with the NQF.</w:t>
      </w:r>
    </w:p>
    <w:p w14:paraId="2069C165" w14:textId="77777777" w:rsidR="006B302A" w:rsidRPr="006B302A" w:rsidRDefault="006B302A">
      <w:pPr>
        <w:pStyle w:val="ListParagraph"/>
        <w:numPr>
          <w:ilvl w:val="0"/>
          <w:numId w:val="1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Articulation Policy:</w:t>
      </w:r>
    </w:p>
    <w:p w14:paraId="142D1364" w14:textId="77777777" w:rsidR="006B302A" w:rsidRPr="006B302A" w:rsidRDefault="006B302A">
      <w:pPr>
        <w:pStyle w:val="ListParagraph"/>
        <w:numPr>
          <w:ilvl w:val="1"/>
          <w:numId w:val="1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lastRenderedPageBreak/>
        <w:t>The articulation policy addresses the pathways for learners to progress through different levels of education and training within the NQF.</w:t>
      </w:r>
    </w:p>
    <w:p w14:paraId="37462A72" w14:textId="77777777" w:rsidR="006B302A" w:rsidRDefault="006B302A" w:rsidP="006B302A">
      <w:pPr>
        <w:pStyle w:val="ListParagraph"/>
        <w:spacing w:line="360" w:lineRule="auto"/>
        <w:ind w:left="0"/>
        <w:rPr>
          <w:rFonts w:ascii="Bookman Old Style" w:hAnsi="Bookman Old Style" w:cstheme="majorHAnsi"/>
          <w:lang w:val="en-ZA"/>
        </w:rPr>
      </w:pPr>
    </w:p>
    <w:p w14:paraId="53E6E278" w14:textId="2666227F"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Lifelong learning and workplace integrated learning</w:t>
      </w:r>
    </w:p>
    <w:p w14:paraId="6B6A6BBF" w14:textId="77777777" w:rsidR="006B302A" w:rsidRDefault="006B302A" w:rsidP="006B302A">
      <w:pPr>
        <w:pStyle w:val="ListParagraph"/>
        <w:spacing w:line="360" w:lineRule="auto"/>
        <w:ind w:left="0"/>
        <w:rPr>
          <w:rFonts w:ascii="Bookman Old Style" w:hAnsi="Bookman Old Style" w:cstheme="majorHAnsi"/>
          <w:lang w:val="en-ZA"/>
        </w:rPr>
      </w:pPr>
    </w:p>
    <w:p w14:paraId="6D7ED9DD" w14:textId="19D715C2"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Lifelong Learning:</w:t>
      </w:r>
    </w:p>
    <w:p w14:paraId="3678F7AF"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Definition:</w:t>
      </w:r>
      <w:r w:rsidRPr="006B302A">
        <w:rPr>
          <w:rFonts w:ascii="Bookman Old Style" w:hAnsi="Bookman Old Style" w:cstheme="majorHAnsi"/>
          <w:lang w:val="en-ZA"/>
        </w:rPr>
        <w:t xml:space="preserve"> Lifelong learning refers to the ongoing, voluntary, and self-motivated pursuit of knowledge and personal development throughout one's life. It involves acquiring new skills, competencies, and knowledge at various stages of life, not just within formal educational settings.</w:t>
      </w:r>
    </w:p>
    <w:p w14:paraId="6007FF9A" w14:textId="77777777" w:rsidR="006B302A" w:rsidRDefault="006B302A" w:rsidP="006B302A">
      <w:pPr>
        <w:pStyle w:val="ListParagraph"/>
        <w:spacing w:line="360" w:lineRule="auto"/>
        <w:ind w:left="0"/>
        <w:rPr>
          <w:rFonts w:ascii="Bookman Old Style" w:hAnsi="Bookman Old Style" w:cstheme="majorHAnsi"/>
          <w:b/>
          <w:bCs/>
          <w:lang w:val="en-ZA"/>
        </w:rPr>
      </w:pPr>
    </w:p>
    <w:p w14:paraId="59C2CCEA" w14:textId="6CB46809"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Key Aspects of Lifelong Learning:</w:t>
      </w:r>
    </w:p>
    <w:p w14:paraId="213C0CC5" w14:textId="77777777" w:rsidR="006B302A" w:rsidRPr="006B302A" w:rsidRDefault="006B302A">
      <w:pPr>
        <w:pStyle w:val="ListParagraph"/>
        <w:numPr>
          <w:ilvl w:val="0"/>
          <w:numId w:val="11"/>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Flexibility:</w:t>
      </w:r>
      <w:r w:rsidRPr="006B302A">
        <w:rPr>
          <w:rFonts w:ascii="Bookman Old Style" w:hAnsi="Bookman Old Style" w:cstheme="majorHAnsi"/>
          <w:lang w:val="en-ZA"/>
        </w:rPr>
        <w:t xml:space="preserve"> Lifelong learning emphasizes flexibility in learning approaches, accommodating different learning styles, and adapting to various life and work situations.</w:t>
      </w:r>
    </w:p>
    <w:p w14:paraId="17C29A4A" w14:textId="77777777" w:rsidR="006B302A" w:rsidRPr="006B302A" w:rsidRDefault="006B302A">
      <w:pPr>
        <w:pStyle w:val="ListParagraph"/>
        <w:numPr>
          <w:ilvl w:val="0"/>
          <w:numId w:val="11"/>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Self-directed Learning:</w:t>
      </w:r>
      <w:r w:rsidRPr="006B302A">
        <w:rPr>
          <w:rFonts w:ascii="Bookman Old Style" w:hAnsi="Bookman Old Style" w:cstheme="majorHAnsi"/>
          <w:lang w:val="en-ZA"/>
        </w:rPr>
        <w:t xml:space="preserve"> Individuals take responsibility for their own learning, identifying areas for improvement and seeking opportunities for skill development.</w:t>
      </w:r>
    </w:p>
    <w:p w14:paraId="1FA5CF9E" w14:textId="77777777" w:rsidR="006B302A" w:rsidRPr="006B302A" w:rsidRDefault="006B302A">
      <w:pPr>
        <w:pStyle w:val="ListParagraph"/>
        <w:numPr>
          <w:ilvl w:val="0"/>
          <w:numId w:val="11"/>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Informal and Formal Learning:</w:t>
      </w:r>
      <w:r w:rsidRPr="006B302A">
        <w:rPr>
          <w:rFonts w:ascii="Bookman Old Style" w:hAnsi="Bookman Old Style" w:cstheme="majorHAnsi"/>
          <w:lang w:val="en-ZA"/>
        </w:rPr>
        <w:t xml:space="preserve"> Lifelong learning encompasses both formal education (such as degrees and certifications) and informal learning experiences (such as workshops, self-study, and on-the-job learning).</w:t>
      </w:r>
    </w:p>
    <w:p w14:paraId="371AA5DC" w14:textId="77777777" w:rsidR="006B302A" w:rsidRPr="006B302A" w:rsidRDefault="006B302A">
      <w:pPr>
        <w:pStyle w:val="ListParagraph"/>
        <w:numPr>
          <w:ilvl w:val="0"/>
          <w:numId w:val="11"/>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Adaptability:</w:t>
      </w:r>
      <w:r w:rsidRPr="006B302A">
        <w:rPr>
          <w:rFonts w:ascii="Bookman Old Style" w:hAnsi="Bookman Old Style" w:cstheme="majorHAnsi"/>
          <w:lang w:val="en-ZA"/>
        </w:rPr>
        <w:t xml:space="preserve"> The ability to adapt to technological, societal, and economic changes is a crucial aspect of lifelong learning, enabling individuals to stay relevant in their careers.</w:t>
      </w:r>
    </w:p>
    <w:p w14:paraId="1459AB03" w14:textId="77777777" w:rsidR="006B302A" w:rsidRPr="006B302A" w:rsidRDefault="006B302A">
      <w:pPr>
        <w:pStyle w:val="ListParagraph"/>
        <w:numPr>
          <w:ilvl w:val="0"/>
          <w:numId w:val="11"/>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Continuous Improvement:</w:t>
      </w:r>
      <w:r w:rsidRPr="006B302A">
        <w:rPr>
          <w:rFonts w:ascii="Bookman Old Style" w:hAnsi="Bookman Old Style" w:cstheme="majorHAnsi"/>
          <w:lang w:val="en-ZA"/>
        </w:rPr>
        <w:t xml:space="preserve"> Lifelong learners are committed to continuous improvement, seeking ways to enhance their knowledge and skills to remain competitive in the evolving job market.</w:t>
      </w:r>
    </w:p>
    <w:p w14:paraId="4F024D82" w14:textId="77777777" w:rsidR="006B302A" w:rsidRPr="006B302A" w:rsidRDefault="006B302A">
      <w:pPr>
        <w:pStyle w:val="ListParagraph"/>
        <w:numPr>
          <w:ilvl w:val="0"/>
          <w:numId w:val="11"/>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Personal and Professional Growth:</w:t>
      </w:r>
      <w:r w:rsidRPr="006B302A">
        <w:rPr>
          <w:rFonts w:ascii="Bookman Old Style" w:hAnsi="Bookman Old Style" w:cstheme="majorHAnsi"/>
          <w:lang w:val="en-ZA"/>
        </w:rPr>
        <w:t xml:space="preserve"> Lifelong learning contributes to personal development and professional growth, fostering a mindset of curiosity and a commitment to staying informed and engaged.</w:t>
      </w:r>
    </w:p>
    <w:p w14:paraId="5EE4132B" w14:textId="77777777" w:rsidR="006B302A" w:rsidRDefault="006B302A" w:rsidP="006B302A">
      <w:pPr>
        <w:pStyle w:val="ListParagraph"/>
        <w:spacing w:line="360" w:lineRule="auto"/>
        <w:ind w:left="0"/>
        <w:rPr>
          <w:rFonts w:ascii="Bookman Old Style" w:hAnsi="Bookman Old Style" w:cstheme="majorHAnsi"/>
          <w:b/>
          <w:bCs/>
          <w:lang w:val="en-ZA"/>
        </w:rPr>
      </w:pPr>
    </w:p>
    <w:p w14:paraId="26644FA4" w14:textId="2DE5AB29"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Workplace Integrated Learning:</w:t>
      </w:r>
    </w:p>
    <w:p w14:paraId="71501121"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Definition:</w:t>
      </w:r>
      <w:r w:rsidRPr="006B302A">
        <w:rPr>
          <w:rFonts w:ascii="Bookman Old Style" w:hAnsi="Bookman Old Style" w:cstheme="majorHAnsi"/>
          <w:lang w:val="en-ZA"/>
        </w:rPr>
        <w:t xml:space="preserve"> Workplace integrated learning (WIL) involves the integration of academic knowledge and practical skills within a real-world work environment. It is designed to </w:t>
      </w:r>
      <w:r w:rsidRPr="006B302A">
        <w:rPr>
          <w:rFonts w:ascii="Bookman Old Style" w:hAnsi="Bookman Old Style" w:cstheme="majorHAnsi"/>
          <w:lang w:val="en-ZA"/>
        </w:rPr>
        <w:lastRenderedPageBreak/>
        <w:t>provide students with hands-on experience and enhance their employability by bridging the gap between theory and practice.</w:t>
      </w:r>
    </w:p>
    <w:p w14:paraId="5F5F5EE6" w14:textId="77777777" w:rsidR="006B302A" w:rsidRDefault="006B302A" w:rsidP="006B302A">
      <w:pPr>
        <w:pStyle w:val="ListParagraph"/>
        <w:spacing w:line="360" w:lineRule="auto"/>
        <w:ind w:left="0"/>
        <w:rPr>
          <w:rFonts w:ascii="Bookman Old Style" w:hAnsi="Bookman Old Style" w:cstheme="majorHAnsi"/>
          <w:b/>
          <w:bCs/>
          <w:lang w:val="en-ZA"/>
        </w:rPr>
      </w:pPr>
    </w:p>
    <w:p w14:paraId="27AE14ED" w14:textId="6EC03933"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Key Aspects of Workplace Integrated Learning:</w:t>
      </w:r>
    </w:p>
    <w:p w14:paraId="5C659E57" w14:textId="77777777" w:rsidR="006B302A" w:rsidRPr="006B302A" w:rsidRDefault="006B302A">
      <w:pPr>
        <w:pStyle w:val="ListParagraph"/>
        <w:numPr>
          <w:ilvl w:val="0"/>
          <w:numId w:val="12"/>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On-the-Job Training:</w:t>
      </w:r>
      <w:r w:rsidRPr="006B302A">
        <w:rPr>
          <w:rFonts w:ascii="Bookman Old Style" w:hAnsi="Bookman Old Style" w:cstheme="majorHAnsi"/>
          <w:lang w:val="en-ZA"/>
        </w:rPr>
        <w:t xml:space="preserve"> WIL programs often include on-the-job training, internships, apprenticeships, and cooperative education experiences where students work in a professional setting.</w:t>
      </w:r>
    </w:p>
    <w:p w14:paraId="41784C11" w14:textId="77777777" w:rsidR="006B302A" w:rsidRPr="006B302A" w:rsidRDefault="006B302A">
      <w:pPr>
        <w:pStyle w:val="ListParagraph"/>
        <w:numPr>
          <w:ilvl w:val="0"/>
          <w:numId w:val="12"/>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Application of Knowledge:</w:t>
      </w:r>
      <w:r w:rsidRPr="006B302A">
        <w:rPr>
          <w:rFonts w:ascii="Bookman Old Style" w:hAnsi="Bookman Old Style" w:cstheme="majorHAnsi"/>
          <w:lang w:val="en-ZA"/>
        </w:rPr>
        <w:t xml:space="preserve"> Students have the opportunity to apply theoretical knowledge gained in the classroom to real-world work situations, gaining practical insights and skills.</w:t>
      </w:r>
    </w:p>
    <w:p w14:paraId="3F0B078F" w14:textId="77777777" w:rsidR="006B302A" w:rsidRPr="006B302A" w:rsidRDefault="006B302A">
      <w:pPr>
        <w:pStyle w:val="ListParagraph"/>
        <w:numPr>
          <w:ilvl w:val="0"/>
          <w:numId w:val="12"/>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Mentorship:</w:t>
      </w:r>
      <w:r w:rsidRPr="006B302A">
        <w:rPr>
          <w:rFonts w:ascii="Bookman Old Style" w:hAnsi="Bookman Old Style" w:cstheme="majorHAnsi"/>
          <w:lang w:val="en-ZA"/>
        </w:rPr>
        <w:t xml:space="preserve"> WIL programs may involve mentorship arrangements, where experienced professionals guide and support students in their learning and development.</w:t>
      </w:r>
    </w:p>
    <w:p w14:paraId="252DDB8F" w14:textId="77777777" w:rsidR="006B302A" w:rsidRPr="006B302A" w:rsidRDefault="006B302A">
      <w:pPr>
        <w:pStyle w:val="ListParagraph"/>
        <w:numPr>
          <w:ilvl w:val="0"/>
          <w:numId w:val="12"/>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Industry-Relevant Skills:</w:t>
      </w:r>
      <w:r w:rsidRPr="006B302A">
        <w:rPr>
          <w:rFonts w:ascii="Bookman Old Style" w:hAnsi="Bookman Old Style" w:cstheme="majorHAnsi"/>
          <w:lang w:val="en-ZA"/>
        </w:rPr>
        <w:t xml:space="preserve"> The focus of workplace integrated learning is on developing skills that are directly relevant to the needs of the industry or profession.</w:t>
      </w:r>
    </w:p>
    <w:p w14:paraId="6B4CB1EC" w14:textId="77777777" w:rsidR="006B302A" w:rsidRPr="006B302A" w:rsidRDefault="006B302A">
      <w:pPr>
        <w:pStyle w:val="ListParagraph"/>
        <w:numPr>
          <w:ilvl w:val="0"/>
          <w:numId w:val="12"/>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Networking Opportunities:</w:t>
      </w:r>
      <w:r w:rsidRPr="006B302A">
        <w:rPr>
          <w:rFonts w:ascii="Bookman Old Style" w:hAnsi="Bookman Old Style" w:cstheme="majorHAnsi"/>
          <w:lang w:val="en-ZA"/>
        </w:rPr>
        <w:t xml:space="preserve"> WIL provides students with opportunities to build professional networks, connect with industry professionals, and gain insights into career pathways.</w:t>
      </w:r>
    </w:p>
    <w:p w14:paraId="785294AE" w14:textId="77777777" w:rsidR="006B302A" w:rsidRPr="006B302A" w:rsidRDefault="006B302A">
      <w:pPr>
        <w:pStyle w:val="ListParagraph"/>
        <w:numPr>
          <w:ilvl w:val="0"/>
          <w:numId w:val="12"/>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Enhanced Employability:</w:t>
      </w:r>
      <w:r w:rsidRPr="006B302A">
        <w:rPr>
          <w:rFonts w:ascii="Bookman Old Style" w:hAnsi="Bookman Old Style" w:cstheme="majorHAnsi"/>
          <w:lang w:val="en-ZA"/>
        </w:rPr>
        <w:t xml:space="preserve"> Exposure to the workplace environment enhances students' employability by providing them with a competitive edge in the job market.</w:t>
      </w:r>
    </w:p>
    <w:p w14:paraId="131ED16C"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Both lifelong learning and workplace integrated learning are essential components of a dynamic and evolving education and training landscape. Lifelong learning ensures individuals remain adaptable and continue to learn throughout their lives, while workplace integrated learning prepares students for the demands of the professional world by providing practical, hands-on experiences.</w:t>
      </w:r>
    </w:p>
    <w:p w14:paraId="6F709A27" w14:textId="77777777" w:rsidR="006B302A" w:rsidRPr="006B302A" w:rsidRDefault="006B302A" w:rsidP="006B302A">
      <w:pPr>
        <w:pStyle w:val="ListParagraph"/>
        <w:spacing w:line="360" w:lineRule="auto"/>
        <w:ind w:left="0"/>
        <w:rPr>
          <w:rFonts w:ascii="Bookman Old Style" w:hAnsi="Bookman Old Style" w:cstheme="majorHAnsi"/>
          <w:b/>
          <w:bCs/>
          <w:u w:val="thick"/>
          <w:lang w:val="en-ZA"/>
        </w:rPr>
      </w:pPr>
    </w:p>
    <w:p w14:paraId="38DD9A57" w14:textId="68C883AE"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The National Learner Records Database</w:t>
      </w:r>
    </w:p>
    <w:p w14:paraId="4080D9E7" w14:textId="77777777" w:rsidR="006B302A" w:rsidRDefault="006B302A" w:rsidP="006B302A">
      <w:pPr>
        <w:pStyle w:val="ListParagraph"/>
        <w:spacing w:line="360" w:lineRule="auto"/>
        <w:ind w:left="0"/>
        <w:rPr>
          <w:rFonts w:ascii="Bookman Old Style" w:hAnsi="Bookman Old Style" w:cstheme="majorHAnsi"/>
          <w:lang w:val="en-ZA"/>
        </w:rPr>
      </w:pPr>
    </w:p>
    <w:p w14:paraId="68B7426C" w14:textId="2A34438B"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1. Centralized Database:</w:t>
      </w:r>
    </w:p>
    <w:p w14:paraId="597C1FFF" w14:textId="77777777" w:rsidR="006B302A" w:rsidRPr="006B302A" w:rsidRDefault="006B302A">
      <w:pPr>
        <w:pStyle w:val="ListParagraph"/>
        <w:numPr>
          <w:ilvl w:val="0"/>
          <w:numId w:val="13"/>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lang w:val="en-ZA"/>
        </w:rPr>
        <w:t>A national learner records database typically refers to a centralized repository of educational data that contains records of learners across different levels of education. This may include information on student demographics, academic performance, qualifications attained, and other relevant educational data.</w:t>
      </w:r>
    </w:p>
    <w:p w14:paraId="09E44FA8"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2. Student Information System:</w:t>
      </w:r>
    </w:p>
    <w:p w14:paraId="16D0A797" w14:textId="77777777" w:rsidR="006B302A" w:rsidRPr="006B302A" w:rsidRDefault="006B302A">
      <w:pPr>
        <w:pStyle w:val="ListParagraph"/>
        <w:numPr>
          <w:ilvl w:val="0"/>
          <w:numId w:val="14"/>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lang w:val="en-ZA"/>
        </w:rPr>
        <w:lastRenderedPageBreak/>
        <w:t>Such a database might be part of a larger Student Information System (SIS) used by educational authorities or institutions to manage and track student information throughout their academic journey.</w:t>
      </w:r>
    </w:p>
    <w:p w14:paraId="5DBA113D"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3. Purpose:</w:t>
      </w:r>
    </w:p>
    <w:p w14:paraId="463432A4" w14:textId="77777777" w:rsidR="006B302A" w:rsidRPr="006B302A" w:rsidRDefault="006B302A">
      <w:pPr>
        <w:pStyle w:val="ListParagraph"/>
        <w:numPr>
          <w:ilvl w:val="0"/>
          <w:numId w:val="1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lang w:val="en-ZA"/>
        </w:rPr>
        <w:t>The primary purpose of a national learner records database is to centralize and manage learner information for administrative, analytical, and reporting purposes. It can help educational authorities make informed decisions, track educational outcomes, and monitor trends in the education system.</w:t>
      </w:r>
    </w:p>
    <w:p w14:paraId="5B87A37B"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4. Data Security and Privacy:</w:t>
      </w:r>
    </w:p>
    <w:p w14:paraId="7D9780B8" w14:textId="77777777" w:rsidR="006B302A" w:rsidRPr="006B302A" w:rsidRDefault="006B302A">
      <w:pPr>
        <w:pStyle w:val="ListParagraph"/>
        <w:numPr>
          <w:ilvl w:val="0"/>
          <w:numId w:val="1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lang w:val="en-ZA"/>
        </w:rPr>
        <w:t>Security measures and privacy considerations are crucial in the design and implementation of a national learner records database to ensure the protection of sensitive student information.</w:t>
      </w:r>
    </w:p>
    <w:p w14:paraId="38320748"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5. Integration with Educational Systems:</w:t>
      </w:r>
    </w:p>
    <w:p w14:paraId="724E397C" w14:textId="77777777" w:rsidR="006B302A" w:rsidRPr="006B302A" w:rsidRDefault="006B302A">
      <w:pPr>
        <w:pStyle w:val="ListParagraph"/>
        <w:numPr>
          <w:ilvl w:val="0"/>
          <w:numId w:val="1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lang w:val="en-ZA"/>
        </w:rPr>
        <w:t>The database may be integrated with various educational systems, including schools, colleges, and universities, allowing for seamless data sharing and updates.</w:t>
      </w:r>
    </w:p>
    <w:p w14:paraId="3E002C34"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6. Reporting and Analysis:</w:t>
      </w:r>
    </w:p>
    <w:p w14:paraId="27AC9EEF" w14:textId="77777777" w:rsidR="006B302A" w:rsidRPr="006B302A" w:rsidRDefault="006B302A">
      <w:pPr>
        <w:pStyle w:val="ListParagraph"/>
        <w:numPr>
          <w:ilvl w:val="0"/>
          <w:numId w:val="18"/>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lang w:val="en-ZA"/>
        </w:rPr>
        <w:t>The database may support reporting and analysis functions, enabling educational authorities to generate reports on student performance, graduation rates, and other relevant metrics. This information can be used for educational planning and policy development.</w:t>
      </w:r>
    </w:p>
    <w:p w14:paraId="2459FAB6"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7. Regulatory Compliance:</w:t>
      </w:r>
    </w:p>
    <w:p w14:paraId="2AF3E153" w14:textId="77777777" w:rsidR="006B302A" w:rsidRPr="006B302A" w:rsidRDefault="006B302A">
      <w:pPr>
        <w:pStyle w:val="ListParagraph"/>
        <w:numPr>
          <w:ilvl w:val="0"/>
          <w:numId w:val="1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lang w:val="en-ZA"/>
        </w:rPr>
        <w:t>The establishment and maintenance of a national learner records database would likely be governed by relevant laws and regulations related to data protection and educational governance.</w:t>
      </w:r>
    </w:p>
    <w:p w14:paraId="4B65C273" w14:textId="77777777" w:rsidR="006B302A" w:rsidRDefault="006B302A" w:rsidP="006B302A">
      <w:pPr>
        <w:pStyle w:val="ListParagraph"/>
        <w:spacing w:line="360" w:lineRule="auto"/>
        <w:ind w:left="0"/>
        <w:rPr>
          <w:rFonts w:ascii="Bookman Old Style" w:hAnsi="Bookman Old Style" w:cstheme="majorHAnsi"/>
          <w:lang w:val="en-ZA"/>
        </w:rPr>
      </w:pPr>
    </w:p>
    <w:p w14:paraId="27BADB98" w14:textId="77777777"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The NQF and Level descriptors</w:t>
      </w:r>
    </w:p>
    <w:p w14:paraId="7CDF571C" w14:textId="77777777" w:rsidR="006B302A" w:rsidRDefault="006B302A" w:rsidP="006B302A">
      <w:pPr>
        <w:pStyle w:val="ListParagraph"/>
        <w:spacing w:line="360" w:lineRule="auto"/>
        <w:ind w:left="0"/>
        <w:rPr>
          <w:rFonts w:ascii="Bookman Old Style" w:hAnsi="Bookman Old Style" w:cstheme="majorHAnsi"/>
          <w:lang w:val="en-ZA"/>
        </w:rPr>
      </w:pPr>
    </w:p>
    <w:p w14:paraId="6E3A6063" w14:textId="19E18CB2"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The National Qualifications Framework (NQF) is a comprehensive system that organizes and recognizes qualifications within a country. It provides a standardized framework for comparing and understanding different levels of education and training. Level descriptors are an integral part of the NQF, as they articulate the characteristics and expectations associated with qualifications at each level. Below, I'll provide a general overview of the NQF and its level descriptors:</w:t>
      </w:r>
    </w:p>
    <w:p w14:paraId="50909FC3" w14:textId="77777777" w:rsidR="006B302A" w:rsidRPr="006B302A" w:rsidRDefault="006B302A" w:rsidP="006B302A">
      <w:pPr>
        <w:pStyle w:val="ListParagraph"/>
        <w:spacing w:line="360" w:lineRule="auto"/>
        <w:ind w:left="0"/>
        <w:rPr>
          <w:rFonts w:ascii="Bookman Old Style" w:hAnsi="Bookman Old Style" w:cstheme="majorHAnsi"/>
          <w:b/>
          <w:bCs/>
          <w:lang w:val="en-ZA"/>
        </w:rPr>
      </w:pPr>
      <w:r w:rsidRPr="006B302A">
        <w:rPr>
          <w:rFonts w:ascii="Bookman Old Style" w:hAnsi="Bookman Old Style" w:cstheme="majorHAnsi"/>
          <w:b/>
          <w:bCs/>
          <w:lang w:val="en-ZA"/>
        </w:rPr>
        <w:lastRenderedPageBreak/>
        <w:t>National Qualifications Framework (NQF):</w:t>
      </w:r>
    </w:p>
    <w:p w14:paraId="574DE7F6" w14:textId="77777777" w:rsidR="006B302A" w:rsidRPr="006B302A" w:rsidRDefault="006B302A">
      <w:pPr>
        <w:pStyle w:val="ListParagraph"/>
        <w:numPr>
          <w:ilvl w:val="0"/>
          <w:numId w:val="2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Definition:</w:t>
      </w:r>
    </w:p>
    <w:p w14:paraId="62C8A653" w14:textId="77777777" w:rsidR="006B302A" w:rsidRPr="006B302A" w:rsidRDefault="006B302A">
      <w:pPr>
        <w:pStyle w:val="ListParagraph"/>
        <w:numPr>
          <w:ilvl w:val="1"/>
          <w:numId w:val="2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The NQF is a structured system that classifies qualifications and sets criteria for assessing the quality of education and training. It facilitates the articulation and recognition of qualifications, both nationally and internationally.</w:t>
      </w:r>
    </w:p>
    <w:p w14:paraId="46A1B5D0" w14:textId="77777777" w:rsidR="006B302A" w:rsidRPr="006B302A" w:rsidRDefault="006B302A">
      <w:pPr>
        <w:pStyle w:val="ListParagraph"/>
        <w:numPr>
          <w:ilvl w:val="0"/>
          <w:numId w:val="2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Key Components:</w:t>
      </w:r>
    </w:p>
    <w:p w14:paraId="44C8C979" w14:textId="77777777" w:rsidR="006B302A" w:rsidRPr="006B302A" w:rsidRDefault="006B302A">
      <w:pPr>
        <w:pStyle w:val="ListParagraph"/>
        <w:numPr>
          <w:ilvl w:val="1"/>
          <w:numId w:val="2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Levels:</w:t>
      </w:r>
      <w:r w:rsidRPr="006B302A">
        <w:rPr>
          <w:rFonts w:ascii="Bookman Old Style" w:hAnsi="Bookman Old Style" w:cstheme="majorHAnsi"/>
          <w:lang w:val="en-ZA"/>
        </w:rPr>
        <w:t xml:space="preserve"> The NQF is typically divided into different levels, with each level representing a specific stage in the education and training continuum.</w:t>
      </w:r>
    </w:p>
    <w:p w14:paraId="65E609C9" w14:textId="77777777" w:rsidR="006B302A" w:rsidRPr="006B302A" w:rsidRDefault="006B302A">
      <w:pPr>
        <w:pStyle w:val="ListParagraph"/>
        <w:numPr>
          <w:ilvl w:val="1"/>
          <w:numId w:val="2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Qualifications:</w:t>
      </w:r>
      <w:r w:rsidRPr="006B302A">
        <w:rPr>
          <w:rFonts w:ascii="Bookman Old Style" w:hAnsi="Bookman Old Style" w:cstheme="majorHAnsi"/>
          <w:lang w:val="en-ZA"/>
        </w:rPr>
        <w:t xml:space="preserve"> Qualifications, including certificates, diplomas, and degrees, are aligned with specific levels on the NQF. These qualifications are designed to meet certain criteria and standards.</w:t>
      </w:r>
    </w:p>
    <w:p w14:paraId="45125443" w14:textId="77777777" w:rsidR="006B302A" w:rsidRPr="006B302A" w:rsidRDefault="006B302A">
      <w:pPr>
        <w:pStyle w:val="ListParagraph"/>
        <w:numPr>
          <w:ilvl w:val="1"/>
          <w:numId w:val="2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Learning Outcomes:</w:t>
      </w:r>
      <w:r w:rsidRPr="006B302A">
        <w:rPr>
          <w:rFonts w:ascii="Bookman Old Style" w:hAnsi="Bookman Old Style" w:cstheme="majorHAnsi"/>
          <w:lang w:val="en-ZA"/>
        </w:rPr>
        <w:t xml:space="preserve"> Each qualification at a particular level is associated with a set of learning outcomes that describe the knowledge, skills, and competencies expected of learners upon completion.</w:t>
      </w:r>
    </w:p>
    <w:p w14:paraId="6B376BEC" w14:textId="77777777" w:rsidR="006B302A" w:rsidRPr="006B302A" w:rsidRDefault="006B302A">
      <w:pPr>
        <w:pStyle w:val="ListParagraph"/>
        <w:numPr>
          <w:ilvl w:val="0"/>
          <w:numId w:val="20"/>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Objectives:</w:t>
      </w:r>
    </w:p>
    <w:p w14:paraId="483437EB" w14:textId="77777777" w:rsidR="006B302A" w:rsidRPr="006B302A" w:rsidRDefault="006B302A">
      <w:pPr>
        <w:pStyle w:val="ListParagraph"/>
        <w:numPr>
          <w:ilvl w:val="1"/>
          <w:numId w:val="20"/>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The primary objectives of the NQF include promoting lifelong learning, facilitating access and mobility within the education and training system, and enhancing the quality and relevance of qualifications.</w:t>
      </w:r>
    </w:p>
    <w:p w14:paraId="566241ED" w14:textId="77777777" w:rsidR="006B302A" w:rsidRDefault="006B302A" w:rsidP="006B302A">
      <w:pPr>
        <w:pStyle w:val="ListParagraph"/>
        <w:spacing w:line="360" w:lineRule="auto"/>
        <w:ind w:left="0"/>
        <w:rPr>
          <w:rFonts w:ascii="Bookman Old Style" w:hAnsi="Bookman Old Style" w:cstheme="majorHAnsi"/>
          <w:b/>
          <w:bCs/>
          <w:lang w:val="en-ZA"/>
        </w:rPr>
      </w:pPr>
    </w:p>
    <w:p w14:paraId="1651FD87" w14:textId="1F1DD432" w:rsidR="006B302A" w:rsidRPr="006B302A" w:rsidRDefault="006B302A" w:rsidP="006B302A">
      <w:pPr>
        <w:pStyle w:val="ListParagraph"/>
        <w:spacing w:line="360" w:lineRule="auto"/>
        <w:ind w:left="0"/>
        <w:rPr>
          <w:rFonts w:ascii="Bookman Old Style" w:hAnsi="Bookman Old Style" w:cstheme="majorHAnsi"/>
          <w:b/>
          <w:bCs/>
          <w:lang w:val="en-ZA"/>
        </w:rPr>
      </w:pPr>
      <w:r w:rsidRPr="006B302A">
        <w:rPr>
          <w:rFonts w:ascii="Bookman Old Style" w:hAnsi="Bookman Old Style" w:cstheme="majorHAnsi"/>
          <w:b/>
          <w:bCs/>
          <w:lang w:val="en-ZA"/>
        </w:rPr>
        <w:t>Level Descriptors:</w:t>
      </w:r>
    </w:p>
    <w:p w14:paraId="6277DEA3" w14:textId="77777777" w:rsidR="006B302A" w:rsidRPr="006B302A" w:rsidRDefault="006B302A">
      <w:pPr>
        <w:pStyle w:val="ListParagraph"/>
        <w:numPr>
          <w:ilvl w:val="0"/>
          <w:numId w:val="21"/>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Definition:</w:t>
      </w:r>
    </w:p>
    <w:p w14:paraId="2BA4EEB4" w14:textId="77777777" w:rsidR="006B302A" w:rsidRPr="006B302A" w:rsidRDefault="006B302A">
      <w:pPr>
        <w:pStyle w:val="ListParagraph"/>
        <w:numPr>
          <w:ilvl w:val="1"/>
          <w:numId w:val="21"/>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Level descriptors are detailed statements that describe the characteristics and expectations associated with qualifications at a specific level on the NQF. They provide a clear understanding of the complexity, autonomy, and depth of learning associated with each level.</w:t>
      </w:r>
    </w:p>
    <w:p w14:paraId="716640E9" w14:textId="77777777" w:rsidR="006B302A" w:rsidRPr="006B302A" w:rsidRDefault="006B302A">
      <w:pPr>
        <w:pStyle w:val="ListParagraph"/>
        <w:numPr>
          <w:ilvl w:val="0"/>
          <w:numId w:val="21"/>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Key Features:</w:t>
      </w:r>
    </w:p>
    <w:p w14:paraId="7AD51C75" w14:textId="77777777" w:rsidR="006B302A" w:rsidRPr="006B302A" w:rsidRDefault="006B302A">
      <w:pPr>
        <w:pStyle w:val="ListParagraph"/>
        <w:numPr>
          <w:ilvl w:val="1"/>
          <w:numId w:val="21"/>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Cognitive Complexity:</w:t>
      </w:r>
      <w:r w:rsidRPr="006B302A">
        <w:rPr>
          <w:rFonts w:ascii="Bookman Old Style" w:hAnsi="Bookman Old Style" w:cstheme="majorHAnsi"/>
          <w:lang w:val="en-ZA"/>
        </w:rPr>
        <w:t xml:space="preserve"> Level descriptors often articulate the cognitive complexity of the learning at a particular level. Higher levels typically involve more complex and abstract thinking.</w:t>
      </w:r>
    </w:p>
    <w:p w14:paraId="5CB1B168" w14:textId="77777777" w:rsidR="006B302A" w:rsidRPr="006B302A" w:rsidRDefault="006B302A">
      <w:pPr>
        <w:pStyle w:val="ListParagraph"/>
        <w:numPr>
          <w:ilvl w:val="1"/>
          <w:numId w:val="21"/>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Autonomy and Responsibility:</w:t>
      </w:r>
      <w:r w:rsidRPr="006B302A">
        <w:rPr>
          <w:rFonts w:ascii="Bookman Old Style" w:hAnsi="Bookman Old Style" w:cstheme="majorHAnsi"/>
          <w:lang w:val="en-ZA"/>
        </w:rPr>
        <w:t xml:space="preserve"> Descriptors may highlight the degree of autonomy and responsibility expected of learners at a specific level, indicating the ability to work independently or in a team.</w:t>
      </w:r>
    </w:p>
    <w:p w14:paraId="27EFDB31" w14:textId="77777777" w:rsidR="006B302A" w:rsidRPr="006B302A" w:rsidRDefault="006B302A">
      <w:pPr>
        <w:pStyle w:val="ListParagraph"/>
        <w:numPr>
          <w:ilvl w:val="1"/>
          <w:numId w:val="21"/>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lastRenderedPageBreak/>
        <w:t>Knowledge and Skills:</w:t>
      </w:r>
      <w:r w:rsidRPr="006B302A">
        <w:rPr>
          <w:rFonts w:ascii="Bookman Old Style" w:hAnsi="Bookman Old Style" w:cstheme="majorHAnsi"/>
          <w:lang w:val="en-ZA"/>
        </w:rPr>
        <w:t xml:space="preserve"> Level descriptors outline the depth of knowledge and the range of skills that learners are expected to acquire at a particular level.</w:t>
      </w:r>
    </w:p>
    <w:p w14:paraId="37B8BCAB" w14:textId="77777777" w:rsidR="006B302A" w:rsidRPr="006B302A" w:rsidRDefault="006B302A">
      <w:pPr>
        <w:pStyle w:val="ListParagraph"/>
        <w:numPr>
          <w:ilvl w:val="1"/>
          <w:numId w:val="21"/>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Application and Integration:</w:t>
      </w:r>
      <w:r w:rsidRPr="006B302A">
        <w:rPr>
          <w:rFonts w:ascii="Bookman Old Style" w:hAnsi="Bookman Old Style" w:cstheme="majorHAnsi"/>
          <w:lang w:val="en-ZA"/>
        </w:rPr>
        <w:t xml:space="preserve"> They describe the ability to apply knowledge and integrate skills in practical contexts, reflecting the real-world application of learning.</w:t>
      </w:r>
    </w:p>
    <w:p w14:paraId="452ACC1B" w14:textId="77777777" w:rsidR="006B302A" w:rsidRPr="006B302A" w:rsidRDefault="006B302A">
      <w:pPr>
        <w:pStyle w:val="ListParagraph"/>
        <w:numPr>
          <w:ilvl w:val="0"/>
          <w:numId w:val="21"/>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Guidance for Qualification Design:</w:t>
      </w:r>
    </w:p>
    <w:p w14:paraId="15E4F570" w14:textId="77777777" w:rsidR="006B302A" w:rsidRPr="006B302A" w:rsidRDefault="006B302A">
      <w:pPr>
        <w:pStyle w:val="ListParagraph"/>
        <w:numPr>
          <w:ilvl w:val="1"/>
          <w:numId w:val="21"/>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Level descriptors guide the development of qualifications, ensuring that the content and outcomes of a qualification align with the expectations of a specific level on the NQF.</w:t>
      </w:r>
    </w:p>
    <w:p w14:paraId="0BA8840F"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In summary, the NQF, along with its level descriptors, provides a structured and transparent framework for organizing and understanding qualifications, promoting consistency and comparability across the education and training system. The level descriptors play a crucial role in ensuring that qualifications at different levels are appropriately aligned with the expected outcomes and standards.</w:t>
      </w:r>
    </w:p>
    <w:p w14:paraId="090294B6" w14:textId="77777777" w:rsidR="006B302A" w:rsidRPr="006B302A" w:rsidRDefault="006B302A" w:rsidP="006B302A">
      <w:pPr>
        <w:pStyle w:val="ListParagraph"/>
        <w:spacing w:line="360" w:lineRule="auto"/>
        <w:ind w:left="0"/>
        <w:rPr>
          <w:rFonts w:ascii="Bookman Old Style" w:hAnsi="Bookman Old Style" w:cstheme="majorHAnsi"/>
          <w:b/>
          <w:bCs/>
          <w:u w:val="thick"/>
          <w:lang w:val="en-ZA"/>
        </w:rPr>
      </w:pPr>
    </w:p>
    <w:p w14:paraId="034B5014" w14:textId="1288110B"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Sub frameworks and quality councils</w:t>
      </w:r>
    </w:p>
    <w:p w14:paraId="4FA10E1A" w14:textId="77777777" w:rsidR="006B302A" w:rsidRDefault="006B302A" w:rsidP="006B302A">
      <w:pPr>
        <w:pStyle w:val="ListParagraph"/>
        <w:spacing w:line="360" w:lineRule="auto"/>
        <w:ind w:left="0"/>
        <w:rPr>
          <w:rFonts w:ascii="Bookman Old Style" w:hAnsi="Bookman Old Style" w:cstheme="majorHAnsi"/>
          <w:lang w:val="en-ZA"/>
        </w:rPr>
      </w:pPr>
    </w:p>
    <w:p w14:paraId="6F4086A2" w14:textId="430FC90F"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In the context of education and qualifications systems, sub-frameworks and quality councils are components that contribute to the overall organization, development, and maintenance of a comprehensive framework. Let's explore these concepts:</w:t>
      </w:r>
    </w:p>
    <w:p w14:paraId="4E7E9E97" w14:textId="77777777" w:rsidR="006B302A" w:rsidRDefault="006B302A" w:rsidP="006B302A">
      <w:pPr>
        <w:pStyle w:val="ListParagraph"/>
        <w:spacing w:line="360" w:lineRule="auto"/>
        <w:ind w:left="0"/>
        <w:rPr>
          <w:rFonts w:ascii="Bookman Old Style" w:hAnsi="Bookman Old Style" w:cstheme="majorHAnsi"/>
          <w:b/>
          <w:bCs/>
          <w:lang w:val="en-ZA"/>
        </w:rPr>
      </w:pPr>
    </w:p>
    <w:p w14:paraId="1979E4F2" w14:textId="70A6EA7D" w:rsidR="006B302A" w:rsidRPr="006B302A" w:rsidRDefault="006B302A" w:rsidP="006B302A">
      <w:pPr>
        <w:pStyle w:val="ListParagraph"/>
        <w:spacing w:line="360" w:lineRule="auto"/>
        <w:ind w:left="0"/>
        <w:rPr>
          <w:rFonts w:ascii="Bookman Old Style" w:hAnsi="Bookman Old Style" w:cstheme="majorHAnsi"/>
          <w:b/>
          <w:bCs/>
          <w:lang w:val="en-ZA"/>
        </w:rPr>
      </w:pPr>
      <w:r w:rsidRPr="006B302A">
        <w:rPr>
          <w:rFonts w:ascii="Bookman Old Style" w:hAnsi="Bookman Old Style" w:cstheme="majorHAnsi"/>
          <w:b/>
          <w:bCs/>
          <w:lang w:val="en-ZA"/>
        </w:rPr>
        <w:t>Sub-Frameworks:</w:t>
      </w:r>
    </w:p>
    <w:p w14:paraId="7450E78F" w14:textId="77777777" w:rsidR="006B302A" w:rsidRPr="006B302A" w:rsidRDefault="006B302A">
      <w:pPr>
        <w:pStyle w:val="ListParagraph"/>
        <w:numPr>
          <w:ilvl w:val="0"/>
          <w:numId w:val="22"/>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Definition:</w:t>
      </w:r>
    </w:p>
    <w:p w14:paraId="5ED05C5F" w14:textId="77777777" w:rsidR="006B302A" w:rsidRPr="006B302A" w:rsidRDefault="006B302A">
      <w:pPr>
        <w:pStyle w:val="ListParagraph"/>
        <w:numPr>
          <w:ilvl w:val="1"/>
          <w:numId w:val="22"/>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Sub-frameworks are specialized components within a larger qualifications framework, designed to address specific sectors or fields of education and training. They provide a more detailed and focused structure within the overarching framework.</w:t>
      </w:r>
    </w:p>
    <w:p w14:paraId="7A74996D" w14:textId="77777777" w:rsidR="006B302A" w:rsidRPr="006B302A" w:rsidRDefault="006B302A">
      <w:pPr>
        <w:pStyle w:val="ListParagraph"/>
        <w:numPr>
          <w:ilvl w:val="0"/>
          <w:numId w:val="22"/>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Purpose:</w:t>
      </w:r>
    </w:p>
    <w:p w14:paraId="662EE088" w14:textId="77777777" w:rsidR="006B302A" w:rsidRPr="006B302A" w:rsidRDefault="006B302A">
      <w:pPr>
        <w:pStyle w:val="ListParagraph"/>
        <w:numPr>
          <w:ilvl w:val="1"/>
          <w:numId w:val="22"/>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Sub-frameworks allow for the customization and differentiation of standards and qualifications to meet the specific needs of different industries, professions, or educational sectors.</w:t>
      </w:r>
    </w:p>
    <w:p w14:paraId="2F68BE03" w14:textId="77777777" w:rsidR="006B302A" w:rsidRPr="006B302A" w:rsidRDefault="006B302A">
      <w:pPr>
        <w:pStyle w:val="ListParagraph"/>
        <w:numPr>
          <w:ilvl w:val="0"/>
          <w:numId w:val="22"/>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Examples:</w:t>
      </w:r>
    </w:p>
    <w:p w14:paraId="604E558D" w14:textId="77777777" w:rsidR="006B302A" w:rsidRPr="006B302A" w:rsidRDefault="006B302A">
      <w:pPr>
        <w:pStyle w:val="ListParagraph"/>
        <w:numPr>
          <w:ilvl w:val="1"/>
          <w:numId w:val="22"/>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lastRenderedPageBreak/>
        <w:t>Higher Education Sub-Framework:</w:t>
      </w:r>
      <w:r w:rsidRPr="006B302A">
        <w:rPr>
          <w:rFonts w:ascii="Bookman Old Style" w:hAnsi="Bookman Old Style" w:cstheme="majorHAnsi"/>
          <w:lang w:val="en-ZA"/>
        </w:rPr>
        <w:t xml:space="preserve"> In some countries, there is a distinct sub-framework for higher education, focusing on qualifications awarded by universities and other higher education institutions.</w:t>
      </w:r>
    </w:p>
    <w:p w14:paraId="3834E19B" w14:textId="77777777" w:rsidR="006B302A" w:rsidRPr="006B302A" w:rsidRDefault="006B302A">
      <w:pPr>
        <w:pStyle w:val="ListParagraph"/>
        <w:numPr>
          <w:ilvl w:val="1"/>
          <w:numId w:val="22"/>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Occupational Qualifications Sub-Framework:</w:t>
      </w:r>
      <w:r w:rsidRPr="006B302A">
        <w:rPr>
          <w:rFonts w:ascii="Bookman Old Style" w:hAnsi="Bookman Old Style" w:cstheme="majorHAnsi"/>
          <w:lang w:val="en-ZA"/>
        </w:rPr>
        <w:t xml:space="preserve"> A sub-framework may be dedicated to occupational qualifications, ensuring that standards and qualifications are tailored to meet the needs of various professions and industries.</w:t>
      </w:r>
    </w:p>
    <w:p w14:paraId="5FBFD9EA" w14:textId="77777777" w:rsidR="006B302A" w:rsidRPr="006B302A" w:rsidRDefault="006B302A">
      <w:pPr>
        <w:pStyle w:val="ListParagraph"/>
        <w:numPr>
          <w:ilvl w:val="1"/>
          <w:numId w:val="22"/>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General and Further Education Sub-Frameworks:</w:t>
      </w:r>
      <w:r w:rsidRPr="006B302A">
        <w:rPr>
          <w:rFonts w:ascii="Bookman Old Style" w:hAnsi="Bookman Old Style" w:cstheme="majorHAnsi"/>
          <w:lang w:val="en-ZA"/>
        </w:rPr>
        <w:t xml:space="preserve"> Some qualifications frameworks include sub-frameworks for general education, focusing on school-level qualifications, and further education, addressing post-school qualifications that are not at the higher education level.</w:t>
      </w:r>
    </w:p>
    <w:p w14:paraId="3C9AF748" w14:textId="77777777" w:rsidR="006B302A" w:rsidRDefault="006B302A" w:rsidP="006B302A">
      <w:pPr>
        <w:pStyle w:val="ListParagraph"/>
        <w:spacing w:line="360" w:lineRule="auto"/>
        <w:ind w:left="0"/>
        <w:rPr>
          <w:rFonts w:ascii="Bookman Old Style" w:hAnsi="Bookman Old Style" w:cstheme="majorHAnsi"/>
          <w:b/>
          <w:bCs/>
          <w:lang w:val="en-ZA"/>
        </w:rPr>
      </w:pPr>
    </w:p>
    <w:p w14:paraId="5E17C158" w14:textId="6A96F752" w:rsidR="006B302A" w:rsidRPr="006B302A" w:rsidRDefault="006B302A" w:rsidP="006B302A">
      <w:pPr>
        <w:pStyle w:val="ListParagraph"/>
        <w:spacing w:line="360" w:lineRule="auto"/>
        <w:ind w:left="0"/>
        <w:rPr>
          <w:rFonts w:ascii="Bookman Old Style" w:hAnsi="Bookman Old Style" w:cstheme="majorHAnsi"/>
          <w:b/>
          <w:bCs/>
          <w:lang w:val="en-ZA"/>
        </w:rPr>
      </w:pPr>
      <w:r w:rsidRPr="006B302A">
        <w:rPr>
          <w:rFonts w:ascii="Bookman Old Style" w:hAnsi="Bookman Old Style" w:cstheme="majorHAnsi"/>
          <w:b/>
          <w:bCs/>
          <w:lang w:val="en-ZA"/>
        </w:rPr>
        <w:t>Quality Councils:</w:t>
      </w:r>
    </w:p>
    <w:p w14:paraId="506136EB" w14:textId="77777777" w:rsidR="006B302A" w:rsidRPr="006B302A" w:rsidRDefault="006B302A">
      <w:pPr>
        <w:pStyle w:val="ListParagraph"/>
        <w:numPr>
          <w:ilvl w:val="0"/>
          <w:numId w:val="23"/>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Definition:</w:t>
      </w:r>
    </w:p>
    <w:p w14:paraId="3C84A911" w14:textId="77777777" w:rsidR="006B302A" w:rsidRPr="006B302A" w:rsidRDefault="006B302A">
      <w:pPr>
        <w:pStyle w:val="ListParagraph"/>
        <w:numPr>
          <w:ilvl w:val="1"/>
          <w:numId w:val="23"/>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Quality councils are entities or organizations responsible for ensuring and maintaining the quality and standards of education and training within a specific sub-framework or sector.</w:t>
      </w:r>
    </w:p>
    <w:p w14:paraId="4856C6E5" w14:textId="77777777" w:rsidR="006B302A" w:rsidRPr="006B302A" w:rsidRDefault="006B302A">
      <w:pPr>
        <w:pStyle w:val="ListParagraph"/>
        <w:numPr>
          <w:ilvl w:val="0"/>
          <w:numId w:val="23"/>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Functions:</w:t>
      </w:r>
    </w:p>
    <w:p w14:paraId="4419113D" w14:textId="77777777" w:rsidR="006B302A" w:rsidRPr="006B302A" w:rsidRDefault="006B302A">
      <w:pPr>
        <w:pStyle w:val="ListParagraph"/>
        <w:numPr>
          <w:ilvl w:val="1"/>
          <w:numId w:val="23"/>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Quality councils play a vital role in overseeing the development and implementation of qualifications, setting quality assurance standards, accrediting providers, and promoting continuous improvement in education and training.</w:t>
      </w:r>
    </w:p>
    <w:p w14:paraId="10B72708" w14:textId="77777777" w:rsidR="006B302A" w:rsidRPr="006B302A" w:rsidRDefault="006B302A">
      <w:pPr>
        <w:pStyle w:val="ListParagraph"/>
        <w:numPr>
          <w:ilvl w:val="0"/>
          <w:numId w:val="23"/>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Examples:</w:t>
      </w:r>
    </w:p>
    <w:p w14:paraId="5D611786" w14:textId="77777777" w:rsidR="006B302A" w:rsidRPr="006B302A" w:rsidRDefault="006B302A">
      <w:pPr>
        <w:pStyle w:val="ListParagraph"/>
        <w:numPr>
          <w:ilvl w:val="1"/>
          <w:numId w:val="23"/>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Higher Education Quality Council:</w:t>
      </w:r>
      <w:r w:rsidRPr="006B302A">
        <w:rPr>
          <w:rFonts w:ascii="Bookman Old Style" w:hAnsi="Bookman Old Style" w:cstheme="majorHAnsi"/>
          <w:lang w:val="en-ZA"/>
        </w:rPr>
        <w:t xml:space="preserve"> In the higher education sub-framework, a quality council might be established to oversee the quality of degree programs, research activities, and other aspects of higher education.</w:t>
      </w:r>
    </w:p>
    <w:p w14:paraId="70D063AB" w14:textId="77777777" w:rsidR="006B302A" w:rsidRPr="006B302A" w:rsidRDefault="006B302A">
      <w:pPr>
        <w:pStyle w:val="ListParagraph"/>
        <w:numPr>
          <w:ilvl w:val="1"/>
          <w:numId w:val="23"/>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Occupational Qualifications Quality Council:</w:t>
      </w:r>
      <w:r w:rsidRPr="006B302A">
        <w:rPr>
          <w:rFonts w:ascii="Bookman Old Style" w:hAnsi="Bookman Old Style" w:cstheme="majorHAnsi"/>
          <w:lang w:val="en-ZA"/>
        </w:rPr>
        <w:t xml:space="preserve"> For occupational qualifications, a quality council may be responsible for ensuring that qualifications align with industry needs, maintaining consistency in standards, and accrediting training providers.</w:t>
      </w:r>
    </w:p>
    <w:p w14:paraId="058C77DB" w14:textId="77777777" w:rsidR="006B302A" w:rsidRPr="006B302A" w:rsidRDefault="006B302A">
      <w:pPr>
        <w:pStyle w:val="ListParagraph"/>
        <w:numPr>
          <w:ilvl w:val="1"/>
          <w:numId w:val="23"/>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Schools Quality Council:</w:t>
      </w:r>
      <w:r w:rsidRPr="006B302A">
        <w:rPr>
          <w:rFonts w:ascii="Bookman Old Style" w:hAnsi="Bookman Old Style" w:cstheme="majorHAnsi"/>
          <w:lang w:val="en-ZA"/>
        </w:rPr>
        <w:t xml:space="preserve"> In the context of general education, a quality council might focus on primary and secondary education, setting standards for schools, curriculum, and assessment.</w:t>
      </w:r>
    </w:p>
    <w:p w14:paraId="78DED336" w14:textId="77777777" w:rsidR="006B302A" w:rsidRPr="006B302A" w:rsidRDefault="006B302A">
      <w:pPr>
        <w:pStyle w:val="ListParagraph"/>
        <w:numPr>
          <w:ilvl w:val="0"/>
          <w:numId w:val="23"/>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Collaboration:</w:t>
      </w:r>
    </w:p>
    <w:p w14:paraId="1759C9D6" w14:textId="77777777" w:rsidR="006B302A" w:rsidRPr="006B302A" w:rsidRDefault="006B302A">
      <w:pPr>
        <w:pStyle w:val="ListParagraph"/>
        <w:numPr>
          <w:ilvl w:val="1"/>
          <w:numId w:val="23"/>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lastRenderedPageBreak/>
        <w:t>Quality councils often collaborate with relevant stakeholders, including educational institutions, employers, and professional bodies, to ensure that qualifications are relevant, of high quality, and meet the needs of the workforce.</w:t>
      </w:r>
    </w:p>
    <w:p w14:paraId="6AA0DD19" w14:textId="77777777" w:rsidR="006B302A" w:rsidRPr="006B302A" w:rsidRDefault="006B302A">
      <w:pPr>
        <w:pStyle w:val="ListParagraph"/>
        <w:numPr>
          <w:ilvl w:val="0"/>
          <w:numId w:val="23"/>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Quality Assurance:</w:t>
      </w:r>
    </w:p>
    <w:p w14:paraId="384EF76D" w14:textId="77777777" w:rsidR="006B302A" w:rsidRPr="006B302A" w:rsidRDefault="006B302A">
      <w:pPr>
        <w:pStyle w:val="ListParagraph"/>
        <w:numPr>
          <w:ilvl w:val="1"/>
          <w:numId w:val="23"/>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They are instrumental in developing and implementing quality assurance mechanisms to monitor and assess the performance of educational institutions and programs within their specific sub-framework.</w:t>
      </w:r>
    </w:p>
    <w:p w14:paraId="4876E74A"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 xml:space="preserve">In summary, sub-frameworks allow for specialization within a broader </w:t>
      </w:r>
      <w:proofErr w:type="gramStart"/>
      <w:r w:rsidRPr="006B302A">
        <w:rPr>
          <w:rFonts w:ascii="Bookman Old Style" w:hAnsi="Bookman Old Style" w:cstheme="majorHAnsi"/>
          <w:lang w:val="en-ZA"/>
        </w:rPr>
        <w:t>qualifications</w:t>
      </w:r>
      <w:proofErr w:type="gramEnd"/>
      <w:r w:rsidRPr="006B302A">
        <w:rPr>
          <w:rFonts w:ascii="Bookman Old Style" w:hAnsi="Bookman Old Style" w:cstheme="majorHAnsi"/>
          <w:lang w:val="en-ZA"/>
        </w:rPr>
        <w:t xml:space="preserve"> framework, and quality councils contribute to maintaining and improving the quality and standards within those specialized domains. These structures help ensure that education and training systems are responsive to the diverse needs of learners and industries. The specific names and structures of sub-frameworks and quality councils can vary between countries and regions.</w:t>
      </w:r>
    </w:p>
    <w:p w14:paraId="39674C50" w14:textId="77777777" w:rsidR="006B302A" w:rsidRDefault="006B302A" w:rsidP="006B302A">
      <w:pPr>
        <w:pStyle w:val="ListParagraph"/>
        <w:spacing w:line="360" w:lineRule="auto"/>
        <w:ind w:left="0"/>
        <w:rPr>
          <w:rFonts w:ascii="Bookman Old Style" w:hAnsi="Bookman Old Style" w:cstheme="majorHAnsi"/>
          <w:b/>
          <w:bCs/>
          <w:lang w:val="en-ZA"/>
        </w:rPr>
      </w:pPr>
    </w:p>
    <w:p w14:paraId="17722746" w14:textId="200D4D9D"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Government structures and departmental roles and functions in skills development</w:t>
      </w:r>
    </w:p>
    <w:p w14:paraId="2BAB9F8A" w14:textId="77777777" w:rsidR="006B302A" w:rsidRDefault="006B302A" w:rsidP="006B302A">
      <w:pPr>
        <w:pStyle w:val="ListParagraph"/>
        <w:spacing w:line="360" w:lineRule="auto"/>
        <w:ind w:left="0"/>
        <w:rPr>
          <w:rFonts w:ascii="Bookman Old Style" w:hAnsi="Bookman Old Style" w:cstheme="majorHAnsi"/>
          <w:lang w:val="en-ZA"/>
        </w:rPr>
      </w:pPr>
    </w:p>
    <w:p w14:paraId="38B366B2" w14:textId="4AE76F74"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The government structures and departmental roles and functions related to skills development can vary between countries. I'll provide a general overview based on common practices. For specific and up-to-date information, it's recommended to refer to the government websites or official publications of the relevant country. Below are common structures and functions related to skills development:</w:t>
      </w:r>
    </w:p>
    <w:p w14:paraId="0F2588CA" w14:textId="77777777" w:rsidR="006B302A" w:rsidRDefault="006B302A" w:rsidP="006B302A">
      <w:pPr>
        <w:pStyle w:val="ListParagraph"/>
        <w:spacing w:line="360" w:lineRule="auto"/>
        <w:ind w:left="0"/>
        <w:rPr>
          <w:rFonts w:ascii="Bookman Old Style" w:hAnsi="Bookman Old Style" w:cstheme="majorHAnsi"/>
          <w:b/>
          <w:bCs/>
          <w:lang w:val="en-ZA"/>
        </w:rPr>
      </w:pPr>
    </w:p>
    <w:p w14:paraId="557799D2" w14:textId="72144846" w:rsidR="006B302A" w:rsidRPr="006B302A" w:rsidRDefault="006B302A" w:rsidP="006B302A">
      <w:pPr>
        <w:pStyle w:val="ListParagraph"/>
        <w:spacing w:line="360" w:lineRule="auto"/>
        <w:ind w:left="0"/>
        <w:rPr>
          <w:rFonts w:ascii="Bookman Old Style" w:hAnsi="Bookman Old Style" w:cstheme="majorHAnsi"/>
          <w:b/>
          <w:bCs/>
          <w:lang w:val="en-ZA"/>
        </w:rPr>
      </w:pPr>
      <w:r w:rsidRPr="006B302A">
        <w:rPr>
          <w:rFonts w:ascii="Bookman Old Style" w:hAnsi="Bookman Old Style" w:cstheme="majorHAnsi"/>
          <w:b/>
          <w:bCs/>
          <w:lang w:val="en-ZA"/>
        </w:rPr>
        <w:t>Government Structures:</w:t>
      </w:r>
    </w:p>
    <w:p w14:paraId="6855015A" w14:textId="77777777" w:rsidR="006B302A" w:rsidRPr="006B302A" w:rsidRDefault="006B302A">
      <w:pPr>
        <w:pStyle w:val="ListParagraph"/>
        <w:numPr>
          <w:ilvl w:val="0"/>
          <w:numId w:val="24"/>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Ministry of Education or Equivalent:</w:t>
      </w:r>
    </w:p>
    <w:p w14:paraId="2021C166" w14:textId="77777777" w:rsidR="006B302A" w:rsidRPr="006B302A" w:rsidRDefault="006B302A">
      <w:pPr>
        <w:pStyle w:val="ListParagraph"/>
        <w:numPr>
          <w:ilvl w:val="1"/>
          <w:numId w:val="24"/>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Often, the Ministry of Education or its equivalent is responsible for overseeing the broader education system, including formal schooling, vocational education, and higher education.</w:t>
      </w:r>
    </w:p>
    <w:p w14:paraId="4A052884" w14:textId="77777777" w:rsidR="006B302A" w:rsidRPr="006B302A" w:rsidRDefault="006B302A">
      <w:pPr>
        <w:pStyle w:val="ListParagraph"/>
        <w:numPr>
          <w:ilvl w:val="0"/>
          <w:numId w:val="24"/>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Ministry of Higher Education or Tertiary Education:</w:t>
      </w:r>
    </w:p>
    <w:p w14:paraId="42F02E37" w14:textId="77777777" w:rsidR="006B302A" w:rsidRPr="006B302A" w:rsidRDefault="006B302A">
      <w:pPr>
        <w:pStyle w:val="ListParagraph"/>
        <w:numPr>
          <w:ilvl w:val="1"/>
          <w:numId w:val="24"/>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Some countries have a separate ministry or department focused specifically on higher education, which may include universities, technical and vocational education, and other tertiary institutions.</w:t>
      </w:r>
    </w:p>
    <w:p w14:paraId="1329BACA" w14:textId="77777777" w:rsidR="006B302A" w:rsidRPr="006B302A" w:rsidRDefault="006B302A">
      <w:pPr>
        <w:pStyle w:val="ListParagraph"/>
        <w:numPr>
          <w:ilvl w:val="0"/>
          <w:numId w:val="24"/>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Ministry of Labour or Employment:</w:t>
      </w:r>
    </w:p>
    <w:p w14:paraId="42EFA3CF" w14:textId="77777777" w:rsidR="006B302A" w:rsidRPr="006B302A" w:rsidRDefault="006B302A">
      <w:pPr>
        <w:pStyle w:val="ListParagraph"/>
        <w:numPr>
          <w:ilvl w:val="1"/>
          <w:numId w:val="24"/>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lastRenderedPageBreak/>
        <w:t xml:space="preserve">This ministry may be responsible for </w:t>
      </w:r>
      <w:proofErr w:type="spellStart"/>
      <w:r w:rsidRPr="006B302A">
        <w:rPr>
          <w:rFonts w:ascii="Bookman Old Style" w:hAnsi="Bookman Old Style" w:cstheme="majorHAnsi"/>
          <w:lang w:val="en-ZA"/>
        </w:rPr>
        <w:t>labor</w:t>
      </w:r>
      <w:proofErr w:type="spellEnd"/>
      <w:r w:rsidRPr="006B302A">
        <w:rPr>
          <w:rFonts w:ascii="Bookman Old Style" w:hAnsi="Bookman Old Style" w:cstheme="majorHAnsi"/>
          <w:lang w:val="en-ZA"/>
        </w:rPr>
        <w:t xml:space="preserve"> market policies, employment programs, and initiatives related to skills development for the workforce.</w:t>
      </w:r>
    </w:p>
    <w:p w14:paraId="7E6C2086" w14:textId="77777777" w:rsidR="006B302A" w:rsidRPr="006B302A" w:rsidRDefault="006B302A">
      <w:pPr>
        <w:pStyle w:val="ListParagraph"/>
        <w:numPr>
          <w:ilvl w:val="0"/>
          <w:numId w:val="24"/>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Ministry of Finance:</w:t>
      </w:r>
    </w:p>
    <w:p w14:paraId="1528BD34" w14:textId="77777777" w:rsidR="006B302A" w:rsidRPr="006B302A" w:rsidRDefault="006B302A">
      <w:pPr>
        <w:pStyle w:val="ListParagraph"/>
        <w:numPr>
          <w:ilvl w:val="1"/>
          <w:numId w:val="24"/>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The Ministry of Finance often plays a role in allocating budgets and resources for education and skills development initiatives.</w:t>
      </w:r>
    </w:p>
    <w:p w14:paraId="56EF2591" w14:textId="77777777" w:rsidR="006B302A" w:rsidRPr="006B302A" w:rsidRDefault="006B302A">
      <w:pPr>
        <w:pStyle w:val="ListParagraph"/>
        <w:numPr>
          <w:ilvl w:val="0"/>
          <w:numId w:val="24"/>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Ministry of Industry or Economic Development:</w:t>
      </w:r>
    </w:p>
    <w:p w14:paraId="2F8115ED" w14:textId="77777777" w:rsidR="006B302A" w:rsidRPr="006B302A" w:rsidRDefault="006B302A">
      <w:pPr>
        <w:pStyle w:val="ListParagraph"/>
        <w:numPr>
          <w:ilvl w:val="1"/>
          <w:numId w:val="24"/>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Some countries have a ministry focused on industrial development or economic affairs, which may work on strategies to enhance skills development for industries.</w:t>
      </w:r>
    </w:p>
    <w:p w14:paraId="0632EE4E" w14:textId="77777777" w:rsidR="006B302A" w:rsidRPr="006B302A" w:rsidRDefault="006B302A">
      <w:pPr>
        <w:pStyle w:val="ListParagraph"/>
        <w:numPr>
          <w:ilvl w:val="0"/>
          <w:numId w:val="24"/>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Department of Science and Technology:</w:t>
      </w:r>
    </w:p>
    <w:p w14:paraId="6AECEB91" w14:textId="77777777" w:rsidR="006B302A" w:rsidRPr="006B302A" w:rsidRDefault="006B302A">
      <w:pPr>
        <w:pStyle w:val="ListParagraph"/>
        <w:numPr>
          <w:ilvl w:val="1"/>
          <w:numId w:val="24"/>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In countries emphasizing technology and innovation, there may be a department specifically focused on science and technology, contributing to skills development in these areas.</w:t>
      </w:r>
    </w:p>
    <w:p w14:paraId="6BAAB2E7" w14:textId="77777777" w:rsidR="006B302A" w:rsidRDefault="006B302A" w:rsidP="006B302A">
      <w:pPr>
        <w:pStyle w:val="ListParagraph"/>
        <w:spacing w:line="360" w:lineRule="auto"/>
        <w:ind w:left="0"/>
        <w:rPr>
          <w:rFonts w:ascii="Bookman Old Style" w:hAnsi="Bookman Old Style" w:cstheme="majorHAnsi"/>
          <w:b/>
          <w:bCs/>
          <w:lang w:val="en-ZA"/>
        </w:rPr>
      </w:pPr>
    </w:p>
    <w:p w14:paraId="1E161396" w14:textId="2DFD5B77" w:rsidR="006B302A" w:rsidRPr="006B302A" w:rsidRDefault="006B302A" w:rsidP="006B302A">
      <w:pPr>
        <w:pStyle w:val="ListParagraph"/>
        <w:spacing w:line="360" w:lineRule="auto"/>
        <w:ind w:left="0"/>
        <w:rPr>
          <w:rFonts w:ascii="Bookman Old Style" w:hAnsi="Bookman Old Style" w:cstheme="majorHAnsi"/>
          <w:b/>
          <w:bCs/>
          <w:lang w:val="en-ZA"/>
        </w:rPr>
      </w:pPr>
      <w:r w:rsidRPr="006B302A">
        <w:rPr>
          <w:rFonts w:ascii="Bookman Old Style" w:hAnsi="Bookman Old Style" w:cstheme="majorHAnsi"/>
          <w:b/>
          <w:bCs/>
          <w:lang w:val="en-ZA"/>
        </w:rPr>
        <w:t>Departmental Roles and Functions:</w:t>
      </w:r>
    </w:p>
    <w:p w14:paraId="4FFA2959"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Department of Basic Education:</w:t>
      </w:r>
    </w:p>
    <w:p w14:paraId="4B111C97"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Responsible for primary and secondary education, ensuring foundational skills are developed among students.</w:t>
      </w:r>
    </w:p>
    <w:p w14:paraId="6A829DDA"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Department of Higher Education and Training (or equivalent):</w:t>
      </w:r>
    </w:p>
    <w:p w14:paraId="2FEE9B99"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Focuses on post-secondary education, including universities, technical and vocational education and training (TVET), and adult education.</w:t>
      </w:r>
    </w:p>
    <w:p w14:paraId="6FD40988"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Department of Labour or Employment:</w:t>
      </w:r>
    </w:p>
    <w:p w14:paraId="347E9527"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 xml:space="preserve">Manages policies related to the </w:t>
      </w:r>
      <w:proofErr w:type="spellStart"/>
      <w:r w:rsidRPr="006B302A">
        <w:rPr>
          <w:rFonts w:ascii="Bookman Old Style" w:hAnsi="Bookman Old Style" w:cstheme="majorHAnsi"/>
          <w:lang w:val="en-ZA"/>
        </w:rPr>
        <w:t>labor</w:t>
      </w:r>
      <w:proofErr w:type="spellEnd"/>
      <w:r w:rsidRPr="006B302A">
        <w:rPr>
          <w:rFonts w:ascii="Bookman Old Style" w:hAnsi="Bookman Old Style" w:cstheme="majorHAnsi"/>
          <w:lang w:val="en-ZA"/>
        </w:rPr>
        <w:t xml:space="preserve"> market, including employment services, skills training for employment, and workforce development.</w:t>
      </w:r>
    </w:p>
    <w:p w14:paraId="772CBEA0"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Department of Trade and Industry (or Economic Development):</w:t>
      </w:r>
    </w:p>
    <w:p w14:paraId="0A99E894"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Works on strategies to enhance skills that contribute to economic growth and industrial development.</w:t>
      </w:r>
    </w:p>
    <w:p w14:paraId="4D7C3155"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National Skills Development Agency or Council:</w:t>
      </w:r>
    </w:p>
    <w:p w14:paraId="307D733B"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Often tasked with coordinating and implementing national skills development initiatives, collaborating with various stakeholders.</w:t>
      </w:r>
    </w:p>
    <w:p w14:paraId="57BA60BE"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Quality Assurance Bodies:</w:t>
      </w:r>
    </w:p>
    <w:p w14:paraId="241E4FB6"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Bodies responsible for ensuring the quality of education and training, accrediting institutions, and monitoring compliance with standards.</w:t>
      </w:r>
    </w:p>
    <w:p w14:paraId="39E4C82B"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Sector Education and Training Authorities (SETAs):</w:t>
      </w:r>
    </w:p>
    <w:p w14:paraId="18DFE54D"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lastRenderedPageBreak/>
        <w:t>In some countries, SETAs are industry-specific bodies responsible for skills development within particular economic sectors. They facilitate the development of skills plans and fund relevant training initiatives.</w:t>
      </w:r>
    </w:p>
    <w:p w14:paraId="606C7FFB"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National Research Councils or Institutes:</w:t>
      </w:r>
    </w:p>
    <w:p w14:paraId="3D76A530"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Focused on research and development, contributing to the development of advanced skills, particularly in scientific and technological fields.</w:t>
      </w:r>
    </w:p>
    <w:p w14:paraId="0BABF696"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Ministry of Youth and Sports:</w:t>
      </w:r>
    </w:p>
    <w:p w14:paraId="5F1F8B4B"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In some countries, this ministry may oversee youth development programs and initiatives that include skills development and training.</w:t>
      </w:r>
    </w:p>
    <w:p w14:paraId="582F9BEE"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Ministry of Public Service or Civil Service Commission:</w:t>
      </w:r>
    </w:p>
    <w:p w14:paraId="357DD194"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Focuses on developing and enhancing skills within the public sector workforce.</w:t>
      </w:r>
    </w:p>
    <w:p w14:paraId="36DDE59F" w14:textId="77777777" w:rsidR="006B302A" w:rsidRPr="006B302A" w:rsidRDefault="006B302A">
      <w:pPr>
        <w:pStyle w:val="ListParagraph"/>
        <w:numPr>
          <w:ilvl w:val="0"/>
          <w:numId w:val="25"/>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Social Development or Social Welfare Departments:</w:t>
      </w:r>
    </w:p>
    <w:p w14:paraId="79BEC9D8" w14:textId="77777777" w:rsidR="006B302A" w:rsidRPr="006B302A" w:rsidRDefault="006B302A">
      <w:pPr>
        <w:pStyle w:val="ListParagraph"/>
        <w:numPr>
          <w:ilvl w:val="1"/>
          <w:numId w:val="25"/>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May have programs for skills development aimed at vulnerable or marginalized populations.</w:t>
      </w:r>
    </w:p>
    <w:p w14:paraId="27524F71"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These structures and functions are not exhaustive, and the specific names and responsibilities of government departments can vary widely between countries. Additionally, collaborative efforts between departments are often necessary to address the multifaceted nature of skills development.</w:t>
      </w:r>
    </w:p>
    <w:p w14:paraId="67A9715F" w14:textId="77777777" w:rsidR="006B302A" w:rsidRDefault="006B302A" w:rsidP="006B302A">
      <w:pPr>
        <w:pStyle w:val="ListParagraph"/>
        <w:spacing w:line="360" w:lineRule="auto"/>
        <w:ind w:left="0"/>
        <w:rPr>
          <w:rFonts w:ascii="Bookman Old Style" w:hAnsi="Bookman Old Style" w:cstheme="majorHAnsi"/>
          <w:b/>
          <w:bCs/>
          <w:lang w:val="en-ZA"/>
        </w:rPr>
      </w:pPr>
    </w:p>
    <w:p w14:paraId="2335611B" w14:textId="0E9E3D7C"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SAQA registered qualifications</w:t>
      </w:r>
    </w:p>
    <w:p w14:paraId="471BC94E" w14:textId="77777777" w:rsidR="006B302A" w:rsidRDefault="006B302A" w:rsidP="006B302A">
      <w:pPr>
        <w:pStyle w:val="ListParagraph"/>
        <w:spacing w:line="360" w:lineRule="auto"/>
        <w:ind w:left="0"/>
        <w:rPr>
          <w:rFonts w:ascii="Bookman Old Style" w:hAnsi="Bookman Old Style" w:cstheme="majorHAnsi"/>
          <w:lang w:val="en-ZA"/>
        </w:rPr>
      </w:pPr>
    </w:p>
    <w:p w14:paraId="4776BA79" w14:textId="77777777" w:rsidR="006B302A" w:rsidRPr="006B302A" w:rsidRDefault="006B302A">
      <w:pPr>
        <w:pStyle w:val="ListParagraph"/>
        <w:numPr>
          <w:ilvl w:val="0"/>
          <w:numId w:val="2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Visit the SAQA Website:</w:t>
      </w:r>
    </w:p>
    <w:p w14:paraId="30DCA001" w14:textId="77777777" w:rsidR="006B302A" w:rsidRPr="006B302A" w:rsidRDefault="006B302A">
      <w:pPr>
        <w:pStyle w:val="ListParagraph"/>
        <w:numPr>
          <w:ilvl w:val="1"/>
          <w:numId w:val="26"/>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SAQA's official website is a valuable resource for information on registered qualifications. You can access the database, search for specific qualifications, and find details about their registration status.</w:t>
      </w:r>
    </w:p>
    <w:p w14:paraId="1AF31D5C" w14:textId="77777777" w:rsidR="006B302A" w:rsidRPr="006B302A" w:rsidRDefault="006B302A">
      <w:pPr>
        <w:pStyle w:val="ListParagraph"/>
        <w:numPr>
          <w:ilvl w:val="0"/>
          <w:numId w:val="2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Use the SAQA Online Services:</w:t>
      </w:r>
    </w:p>
    <w:p w14:paraId="7BBA0179" w14:textId="77777777" w:rsidR="006B302A" w:rsidRPr="006B302A" w:rsidRDefault="006B302A">
      <w:pPr>
        <w:pStyle w:val="ListParagraph"/>
        <w:numPr>
          <w:ilvl w:val="1"/>
          <w:numId w:val="26"/>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SAQA provides online services that allow users to verify qualifications and check the registration status of specific qualifications. These services may include the National Learner Records Database and the NQF Online.</w:t>
      </w:r>
    </w:p>
    <w:p w14:paraId="29D781DC" w14:textId="77777777" w:rsidR="006B302A" w:rsidRPr="006B302A" w:rsidRDefault="006B302A">
      <w:pPr>
        <w:pStyle w:val="ListParagraph"/>
        <w:numPr>
          <w:ilvl w:val="0"/>
          <w:numId w:val="2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Contact SAQA Directly:</w:t>
      </w:r>
    </w:p>
    <w:p w14:paraId="4B9D94FC" w14:textId="77777777" w:rsidR="006B302A" w:rsidRPr="006B302A" w:rsidRDefault="006B302A">
      <w:pPr>
        <w:pStyle w:val="ListParagraph"/>
        <w:numPr>
          <w:ilvl w:val="1"/>
          <w:numId w:val="26"/>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If you have specific inquiries or if you are unable to find the information you need online, you can contact SAQA directly. They can provide assistance and guidance on registered qualifications.</w:t>
      </w:r>
    </w:p>
    <w:p w14:paraId="77696CFF" w14:textId="77777777" w:rsidR="006B302A" w:rsidRPr="006B302A" w:rsidRDefault="006B302A">
      <w:pPr>
        <w:pStyle w:val="ListParagraph"/>
        <w:numPr>
          <w:ilvl w:val="0"/>
          <w:numId w:val="2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lastRenderedPageBreak/>
        <w:t>Consult with Education and Training Providers:</w:t>
      </w:r>
    </w:p>
    <w:p w14:paraId="22877098" w14:textId="77777777" w:rsidR="006B302A" w:rsidRPr="006B302A" w:rsidRDefault="006B302A">
      <w:pPr>
        <w:pStyle w:val="ListParagraph"/>
        <w:numPr>
          <w:ilvl w:val="1"/>
          <w:numId w:val="26"/>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Education and training providers often have information about the SAQA registration status of their qualifications. If you are interested in a particular program, you can contact the institution offering the qualification.</w:t>
      </w:r>
    </w:p>
    <w:p w14:paraId="40F737BB" w14:textId="77777777" w:rsidR="006B302A" w:rsidRPr="006B302A" w:rsidRDefault="006B302A">
      <w:pPr>
        <w:pStyle w:val="ListParagraph"/>
        <w:numPr>
          <w:ilvl w:val="0"/>
          <w:numId w:val="26"/>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Check with Professional Bodies:</w:t>
      </w:r>
    </w:p>
    <w:p w14:paraId="6721E9D5" w14:textId="77777777" w:rsidR="006B302A" w:rsidRPr="006B302A" w:rsidRDefault="006B302A">
      <w:pPr>
        <w:pStyle w:val="ListParagraph"/>
        <w:numPr>
          <w:ilvl w:val="1"/>
          <w:numId w:val="26"/>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Some qualifications may be associated with specific professional bodies. Checking with these bodies or associations can provide additional information about the recognition and registration status of qualifications.</w:t>
      </w:r>
    </w:p>
    <w:p w14:paraId="1B14759C"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Remember that SAQA's database is comprehensive, covering a wide range of qualifications at various levels and across different sectors. The information you are seeking is likely to be specific to the qualification and its provider. Always verify the most up-to-date information from official sources to ensure accuracy.</w:t>
      </w:r>
    </w:p>
    <w:p w14:paraId="64D5385B" w14:textId="77777777" w:rsidR="006B302A" w:rsidRDefault="006B302A" w:rsidP="006B302A">
      <w:pPr>
        <w:pStyle w:val="ListParagraph"/>
        <w:spacing w:line="360" w:lineRule="auto"/>
        <w:ind w:left="0"/>
        <w:rPr>
          <w:rFonts w:ascii="Bookman Old Style" w:hAnsi="Bookman Old Style" w:cstheme="majorHAnsi"/>
          <w:b/>
          <w:bCs/>
          <w:lang w:val="en-ZA"/>
        </w:rPr>
      </w:pPr>
    </w:p>
    <w:p w14:paraId="7206AD96" w14:textId="100682D1" w:rsidR="006B302A" w:rsidRPr="006B302A" w:rsidRDefault="006B302A" w:rsidP="006B302A">
      <w:pPr>
        <w:pStyle w:val="ListParagraph"/>
        <w:spacing w:line="360" w:lineRule="auto"/>
        <w:ind w:left="0"/>
        <w:rPr>
          <w:rFonts w:ascii="Bookman Old Style" w:hAnsi="Bookman Old Style" w:cstheme="majorHAnsi"/>
          <w:b/>
          <w:bCs/>
          <w:u w:val="thick"/>
          <w:lang w:val="en-ZA"/>
        </w:rPr>
      </w:pPr>
      <w:r w:rsidRPr="006B302A">
        <w:rPr>
          <w:rFonts w:ascii="Bookman Old Style" w:hAnsi="Bookman Old Style" w:cstheme="majorHAnsi"/>
          <w:b/>
          <w:bCs/>
          <w:u w:val="thick"/>
          <w:lang w:val="en-ZA"/>
        </w:rPr>
        <w:t>Statutory and non-statutory professional bodies and designations</w:t>
      </w:r>
    </w:p>
    <w:p w14:paraId="44107E06" w14:textId="77777777" w:rsidR="006B302A" w:rsidRDefault="006B302A" w:rsidP="006B302A">
      <w:pPr>
        <w:pStyle w:val="ListParagraph"/>
        <w:spacing w:line="360" w:lineRule="auto"/>
        <w:ind w:left="0"/>
        <w:rPr>
          <w:rFonts w:ascii="Bookman Old Style" w:hAnsi="Bookman Old Style" w:cstheme="majorHAnsi"/>
          <w:lang w:val="en-ZA"/>
        </w:rPr>
      </w:pPr>
    </w:p>
    <w:p w14:paraId="3C1E9928" w14:textId="62DFF03F"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Professional bodies play a crucial role in regulating and advancing various professions by establishing standards, ensuring ethical conduct, and often providing professional designations or certifications. These bodies can be categorized as statutory (legislatively mandated) or non-statutory (voluntary).</w:t>
      </w:r>
    </w:p>
    <w:p w14:paraId="18406E1B" w14:textId="77777777" w:rsidR="006B302A" w:rsidRDefault="006B302A" w:rsidP="006B302A">
      <w:pPr>
        <w:pStyle w:val="ListParagraph"/>
        <w:spacing w:line="360" w:lineRule="auto"/>
        <w:ind w:left="0"/>
        <w:rPr>
          <w:rFonts w:ascii="Bookman Old Style" w:hAnsi="Bookman Old Style" w:cstheme="majorHAnsi"/>
          <w:b/>
          <w:bCs/>
          <w:lang w:val="en-ZA"/>
        </w:rPr>
      </w:pPr>
    </w:p>
    <w:p w14:paraId="7CE669C5" w14:textId="47BF7D8D" w:rsidR="006B302A" w:rsidRPr="006B302A" w:rsidRDefault="006B302A" w:rsidP="006B302A">
      <w:pPr>
        <w:pStyle w:val="ListParagraph"/>
        <w:spacing w:line="360" w:lineRule="auto"/>
        <w:ind w:left="0"/>
        <w:rPr>
          <w:rFonts w:ascii="Bookman Old Style" w:hAnsi="Bookman Old Style" w:cstheme="majorHAnsi"/>
          <w:b/>
          <w:bCs/>
          <w:lang w:val="en-ZA"/>
        </w:rPr>
      </w:pPr>
      <w:r w:rsidRPr="006B302A">
        <w:rPr>
          <w:rFonts w:ascii="Bookman Old Style" w:hAnsi="Bookman Old Style" w:cstheme="majorHAnsi"/>
          <w:b/>
          <w:bCs/>
          <w:lang w:val="en-ZA"/>
        </w:rPr>
        <w:t>Statutory Professional Bodies:</w:t>
      </w:r>
    </w:p>
    <w:p w14:paraId="2E74AD65" w14:textId="77777777" w:rsidR="006B302A" w:rsidRPr="006B302A" w:rsidRDefault="006B302A">
      <w:pPr>
        <w:pStyle w:val="ListParagraph"/>
        <w:numPr>
          <w:ilvl w:val="0"/>
          <w:numId w:val="2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Definition:</w:t>
      </w:r>
    </w:p>
    <w:p w14:paraId="4D2CB4DC" w14:textId="77777777" w:rsidR="006B302A" w:rsidRPr="006B302A" w:rsidRDefault="006B302A">
      <w:pPr>
        <w:pStyle w:val="ListParagraph"/>
        <w:numPr>
          <w:ilvl w:val="1"/>
          <w:numId w:val="27"/>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Statutory professional bodies are established and regulated by law. Legislation grants these bodies the authority to regulate and oversee specific professions in the public interest.</w:t>
      </w:r>
    </w:p>
    <w:p w14:paraId="47234C77" w14:textId="77777777" w:rsidR="006B302A" w:rsidRPr="006B302A" w:rsidRDefault="006B302A">
      <w:pPr>
        <w:pStyle w:val="ListParagraph"/>
        <w:numPr>
          <w:ilvl w:val="0"/>
          <w:numId w:val="2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Key Characteristics:</w:t>
      </w:r>
    </w:p>
    <w:p w14:paraId="30394454" w14:textId="77777777" w:rsidR="006B302A" w:rsidRPr="006B302A" w:rsidRDefault="006B302A">
      <w:pPr>
        <w:pStyle w:val="ListParagraph"/>
        <w:numPr>
          <w:ilvl w:val="1"/>
          <w:numId w:val="27"/>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Typically, statutory bodies have legal authority to set standards, define qualifications, and enforce ethical codes within their respective professions.</w:t>
      </w:r>
    </w:p>
    <w:p w14:paraId="1FFF0EDA" w14:textId="77777777" w:rsidR="006B302A" w:rsidRPr="006B302A" w:rsidRDefault="006B302A">
      <w:pPr>
        <w:pStyle w:val="ListParagraph"/>
        <w:numPr>
          <w:ilvl w:val="0"/>
          <w:numId w:val="27"/>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Examples:</w:t>
      </w:r>
    </w:p>
    <w:p w14:paraId="16E98DDA" w14:textId="77777777" w:rsidR="006B302A" w:rsidRPr="006B302A" w:rsidRDefault="006B302A">
      <w:pPr>
        <w:pStyle w:val="ListParagraph"/>
        <w:numPr>
          <w:ilvl w:val="1"/>
          <w:numId w:val="27"/>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Medical and Healthcare Councils:</w:t>
      </w:r>
      <w:r w:rsidRPr="006B302A">
        <w:rPr>
          <w:rFonts w:ascii="Bookman Old Style" w:hAnsi="Bookman Old Style" w:cstheme="majorHAnsi"/>
          <w:lang w:val="en-ZA"/>
        </w:rPr>
        <w:t xml:space="preserve"> Entities like medical boards, nursing councils, and pharmacy councils are often statutory bodies that regulate the practice of healthcare professionals.</w:t>
      </w:r>
    </w:p>
    <w:p w14:paraId="18F390B5" w14:textId="77777777" w:rsidR="006B302A" w:rsidRPr="006B302A" w:rsidRDefault="006B302A">
      <w:pPr>
        <w:pStyle w:val="ListParagraph"/>
        <w:numPr>
          <w:ilvl w:val="1"/>
          <w:numId w:val="27"/>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lastRenderedPageBreak/>
        <w:t>Legal Professions:</w:t>
      </w:r>
      <w:r w:rsidRPr="006B302A">
        <w:rPr>
          <w:rFonts w:ascii="Bookman Old Style" w:hAnsi="Bookman Old Style" w:cstheme="majorHAnsi"/>
          <w:lang w:val="en-ZA"/>
        </w:rPr>
        <w:t xml:space="preserve"> Bar associations and law societies may be statutory bodies regulating lawyers and legal practitioners.</w:t>
      </w:r>
    </w:p>
    <w:p w14:paraId="53031F2F" w14:textId="77777777" w:rsidR="006B302A" w:rsidRPr="006B302A" w:rsidRDefault="006B302A">
      <w:pPr>
        <w:pStyle w:val="ListParagraph"/>
        <w:numPr>
          <w:ilvl w:val="1"/>
          <w:numId w:val="27"/>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Engineering and Architecture Councils:</w:t>
      </w:r>
      <w:r w:rsidRPr="006B302A">
        <w:rPr>
          <w:rFonts w:ascii="Bookman Old Style" w:hAnsi="Bookman Old Style" w:cstheme="majorHAnsi"/>
          <w:lang w:val="en-ZA"/>
        </w:rPr>
        <w:t xml:space="preserve"> Statutory bodies may oversee the standards and qualifications for engineers and architects.</w:t>
      </w:r>
    </w:p>
    <w:p w14:paraId="39D02717" w14:textId="77777777" w:rsidR="006B302A" w:rsidRPr="006B302A" w:rsidRDefault="006B302A">
      <w:pPr>
        <w:pStyle w:val="ListParagraph"/>
        <w:numPr>
          <w:ilvl w:val="1"/>
          <w:numId w:val="27"/>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Financial Regulatory Authorities:</w:t>
      </w:r>
      <w:r w:rsidRPr="006B302A">
        <w:rPr>
          <w:rFonts w:ascii="Bookman Old Style" w:hAnsi="Bookman Old Style" w:cstheme="majorHAnsi"/>
          <w:lang w:val="en-ZA"/>
        </w:rPr>
        <w:t xml:space="preserve"> Bodies like financial regulatory authorities may regulate and oversee professionals in the financial and accounting sectors.</w:t>
      </w:r>
    </w:p>
    <w:p w14:paraId="1B0E5ACA" w14:textId="77777777" w:rsidR="006B302A" w:rsidRDefault="006B302A" w:rsidP="006B302A">
      <w:pPr>
        <w:pStyle w:val="ListParagraph"/>
        <w:spacing w:line="360" w:lineRule="auto"/>
        <w:ind w:left="0"/>
        <w:rPr>
          <w:rFonts w:ascii="Bookman Old Style" w:hAnsi="Bookman Old Style" w:cstheme="majorHAnsi"/>
          <w:b/>
          <w:bCs/>
          <w:lang w:val="en-ZA"/>
        </w:rPr>
      </w:pPr>
    </w:p>
    <w:p w14:paraId="01786F1B" w14:textId="7ACCBA27" w:rsidR="006B302A" w:rsidRPr="006B302A" w:rsidRDefault="006B302A" w:rsidP="006B302A">
      <w:pPr>
        <w:pStyle w:val="ListParagraph"/>
        <w:spacing w:line="360" w:lineRule="auto"/>
        <w:ind w:left="0"/>
        <w:rPr>
          <w:rFonts w:ascii="Bookman Old Style" w:hAnsi="Bookman Old Style" w:cstheme="majorHAnsi"/>
          <w:b/>
          <w:bCs/>
          <w:lang w:val="en-ZA"/>
        </w:rPr>
      </w:pPr>
      <w:r w:rsidRPr="006B302A">
        <w:rPr>
          <w:rFonts w:ascii="Bookman Old Style" w:hAnsi="Bookman Old Style" w:cstheme="majorHAnsi"/>
          <w:b/>
          <w:bCs/>
          <w:lang w:val="en-ZA"/>
        </w:rPr>
        <w:t>Non-Statutory Professional Bodies:</w:t>
      </w:r>
    </w:p>
    <w:p w14:paraId="044B18CF" w14:textId="77777777" w:rsidR="006B302A" w:rsidRPr="006B302A" w:rsidRDefault="006B302A">
      <w:pPr>
        <w:pStyle w:val="ListParagraph"/>
        <w:numPr>
          <w:ilvl w:val="0"/>
          <w:numId w:val="28"/>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Definition:</w:t>
      </w:r>
    </w:p>
    <w:p w14:paraId="500360F1" w14:textId="77777777" w:rsidR="006B302A" w:rsidRPr="006B302A" w:rsidRDefault="006B302A">
      <w:pPr>
        <w:pStyle w:val="ListParagraph"/>
        <w:numPr>
          <w:ilvl w:val="1"/>
          <w:numId w:val="2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Non-statutory professional bodies are formed by professionals within a specific industry or field, and they operate on a voluntary basis. They are not mandated by law but often play a significant role in setting standards and promoting excellence.</w:t>
      </w:r>
    </w:p>
    <w:p w14:paraId="2CAAD52D" w14:textId="77777777" w:rsidR="006B302A" w:rsidRPr="006B302A" w:rsidRDefault="006B302A">
      <w:pPr>
        <w:pStyle w:val="ListParagraph"/>
        <w:numPr>
          <w:ilvl w:val="0"/>
          <w:numId w:val="28"/>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Key Characteristics:</w:t>
      </w:r>
    </w:p>
    <w:p w14:paraId="30C0EED9" w14:textId="77777777" w:rsidR="006B302A" w:rsidRPr="006B302A" w:rsidRDefault="006B302A">
      <w:pPr>
        <w:pStyle w:val="ListParagraph"/>
        <w:numPr>
          <w:ilvl w:val="1"/>
          <w:numId w:val="2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t>Non-statutory bodies focus on professional development, networking, and providing certifications or designations that indicate a certain level of expertise.</w:t>
      </w:r>
    </w:p>
    <w:p w14:paraId="7497C9F4" w14:textId="77777777" w:rsidR="006B302A" w:rsidRPr="006B302A" w:rsidRDefault="006B302A">
      <w:pPr>
        <w:pStyle w:val="ListParagraph"/>
        <w:numPr>
          <w:ilvl w:val="0"/>
          <w:numId w:val="28"/>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Examples:</w:t>
      </w:r>
    </w:p>
    <w:p w14:paraId="7E2B8EA5" w14:textId="77777777" w:rsidR="006B302A" w:rsidRPr="006B302A" w:rsidRDefault="006B302A">
      <w:pPr>
        <w:pStyle w:val="ListParagraph"/>
        <w:numPr>
          <w:ilvl w:val="1"/>
          <w:numId w:val="2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Project Management Institute (PMI):</w:t>
      </w:r>
      <w:r w:rsidRPr="006B302A">
        <w:rPr>
          <w:rFonts w:ascii="Bookman Old Style" w:hAnsi="Bookman Old Style" w:cstheme="majorHAnsi"/>
          <w:lang w:val="en-ZA"/>
        </w:rPr>
        <w:t xml:space="preserve"> PMI is a non-statutory body that provides certifications, such as Project Management Professional (PMP), for project managers.</w:t>
      </w:r>
    </w:p>
    <w:p w14:paraId="680C5DA1" w14:textId="77777777" w:rsidR="006B302A" w:rsidRPr="006B302A" w:rsidRDefault="006B302A">
      <w:pPr>
        <w:pStyle w:val="ListParagraph"/>
        <w:numPr>
          <w:ilvl w:val="1"/>
          <w:numId w:val="2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Institute of Electrical and Electronics Engineers (IEEE):</w:t>
      </w:r>
      <w:r w:rsidRPr="006B302A">
        <w:rPr>
          <w:rFonts w:ascii="Bookman Old Style" w:hAnsi="Bookman Old Style" w:cstheme="majorHAnsi"/>
          <w:lang w:val="en-ZA"/>
        </w:rPr>
        <w:t xml:space="preserve"> IEEE is a non-statutory body that focuses on advancing technology and often provides certifications in various technology-related fields.</w:t>
      </w:r>
    </w:p>
    <w:p w14:paraId="3D70D5E9" w14:textId="77777777" w:rsidR="006B302A" w:rsidRPr="006B302A" w:rsidRDefault="006B302A">
      <w:pPr>
        <w:pStyle w:val="ListParagraph"/>
        <w:numPr>
          <w:ilvl w:val="1"/>
          <w:numId w:val="2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Chartered Financial Analyst (CFA) Institute:</w:t>
      </w:r>
      <w:r w:rsidRPr="006B302A">
        <w:rPr>
          <w:rFonts w:ascii="Bookman Old Style" w:hAnsi="Bookman Old Style" w:cstheme="majorHAnsi"/>
          <w:lang w:val="en-ZA"/>
        </w:rPr>
        <w:t xml:space="preserve"> This institute is a non-statutory body that offers the Chartered Financial Analyst designation for finance professionals.</w:t>
      </w:r>
    </w:p>
    <w:p w14:paraId="2CCB1F1E" w14:textId="77777777" w:rsidR="006B302A" w:rsidRPr="006B302A" w:rsidRDefault="006B302A">
      <w:pPr>
        <w:pStyle w:val="ListParagraph"/>
        <w:numPr>
          <w:ilvl w:val="1"/>
          <w:numId w:val="28"/>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Institution of Occupational Safety and Health (IOSH):</w:t>
      </w:r>
      <w:r w:rsidRPr="006B302A">
        <w:rPr>
          <w:rFonts w:ascii="Bookman Old Style" w:hAnsi="Bookman Old Style" w:cstheme="majorHAnsi"/>
          <w:lang w:val="en-ZA"/>
        </w:rPr>
        <w:t xml:space="preserve"> IOSH is a non-statutory body that focuses on occupational safety and health, providing certifications for professionals in this field.</w:t>
      </w:r>
    </w:p>
    <w:p w14:paraId="575C0B13" w14:textId="77777777" w:rsidR="006B302A" w:rsidRDefault="006B302A" w:rsidP="006B302A">
      <w:pPr>
        <w:pStyle w:val="ListParagraph"/>
        <w:spacing w:line="360" w:lineRule="auto"/>
        <w:ind w:left="0"/>
        <w:rPr>
          <w:rFonts w:ascii="Bookman Old Style" w:hAnsi="Bookman Old Style" w:cstheme="majorHAnsi"/>
          <w:b/>
          <w:bCs/>
          <w:lang w:val="en-ZA"/>
        </w:rPr>
      </w:pPr>
    </w:p>
    <w:p w14:paraId="077582B7" w14:textId="10BDAB29" w:rsidR="006B302A" w:rsidRPr="006B302A" w:rsidRDefault="006B302A" w:rsidP="006B302A">
      <w:pPr>
        <w:pStyle w:val="ListParagraph"/>
        <w:spacing w:line="360" w:lineRule="auto"/>
        <w:ind w:left="0"/>
        <w:rPr>
          <w:rFonts w:ascii="Bookman Old Style" w:hAnsi="Bookman Old Style" w:cstheme="majorHAnsi"/>
          <w:b/>
          <w:bCs/>
          <w:lang w:val="en-ZA"/>
        </w:rPr>
      </w:pPr>
      <w:r w:rsidRPr="006B302A">
        <w:rPr>
          <w:rFonts w:ascii="Bookman Old Style" w:hAnsi="Bookman Old Style" w:cstheme="majorHAnsi"/>
          <w:b/>
          <w:bCs/>
          <w:lang w:val="en-ZA"/>
        </w:rPr>
        <w:t>Designations:</w:t>
      </w:r>
    </w:p>
    <w:p w14:paraId="42245E87" w14:textId="77777777" w:rsidR="006B302A" w:rsidRPr="006B302A" w:rsidRDefault="006B302A">
      <w:pPr>
        <w:pStyle w:val="ListParagraph"/>
        <w:numPr>
          <w:ilvl w:val="0"/>
          <w:numId w:val="2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Definition:</w:t>
      </w:r>
    </w:p>
    <w:p w14:paraId="084B35CA" w14:textId="77777777" w:rsidR="006B302A" w:rsidRPr="006B302A" w:rsidRDefault="006B302A">
      <w:pPr>
        <w:pStyle w:val="ListParagraph"/>
        <w:numPr>
          <w:ilvl w:val="1"/>
          <w:numId w:val="2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lang w:val="en-ZA"/>
        </w:rPr>
        <w:lastRenderedPageBreak/>
        <w:t>Professional designations are titles or letters that individuals earn by meeting specific criteria set by a professional body. These designations signify a level of expertise, experience, and adherence to professional standards.</w:t>
      </w:r>
    </w:p>
    <w:p w14:paraId="485B4A91" w14:textId="77777777" w:rsidR="006B302A" w:rsidRPr="006B302A" w:rsidRDefault="006B302A">
      <w:pPr>
        <w:pStyle w:val="ListParagraph"/>
        <w:numPr>
          <w:ilvl w:val="0"/>
          <w:numId w:val="29"/>
        </w:numPr>
        <w:tabs>
          <w:tab w:val="clear" w:pos="720"/>
          <w:tab w:val="num" w:pos="-360"/>
        </w:tabs>
        <w:spacing w:line="360" w:lineRule="auto"/>
        <w:ind w:left="0"/>
        <w:rPr>
          <w:rFonts w:ascii="Bookman Old Style" w:hAnsi="Bookman Old Style" w:cstheme="majorHAnsi"/>
          <w:lang w:val="en-ZA"/>
        </w:rPr>
      </w:pPr>
      <w:r w:rsidRPr="006B302A">
        <w:rPr>
          <w:rFonts w:ascii="Bookman Old Style" w:hAnsi="Bookman Old Style" w:cstheme="majorHAnsi"/>
          <w:b/>
          <w:bCs/>
          <w:lang w:val="en-ZA"/>
        </w:rPr>
        <w:t>Examples:</w:t>
      </w:r>
    </w:p>
    <w:p w14:paraId="714881C0" w14:textId="77777777" w:rsidR="006B302A" w:rsidRPr="006B302A" w:rsidRDefault="006B302A">
      <w:pPr>
        <w:pStyle w:val="ListParagraph"/>
        <w:numPr>
          <w:ilvl w:val="1"/>
          <w:numId w:val="2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CPA (Certified Public Accountant):</w:t>
      </w:r>
      <w:r w:rsidRPr="006B302A">
        <w:rPr>
          <w:rFonts w:ascii="Bookman Old Style" w:hAnsi="Bookman Old Style" w:cstheme="majorHAnsi"/>
          <w:lang w:val="en-ZA"/>
        </w:rPr>
        <w:t xml:space="preserve"> Offered by various accounting bodies, the CPA designation is a common example in the accounting profession.</w:t>
      </w:r>
    </w:p>
    <w:p w14:paraId="05A6A43B" w14:textId="77777777" w:rsidR="006B302A" w:rsidRPr="006B302A" w:rsidRDefault="006B302A">
      <w:pPr>
        <w:pStyle w:val="ListParagraph"/>
        <w:numPr>
          <w:ilvl w:val="1"/>
          <w:numId w:val="2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PMP (Project Management Professional):</w:t>
      </w:r>
      <w:r w:rsidRPr="006B302A">
        <w:rPr>
          <w:rFonts w:ascii="Bookman Old Style" w:hAnsi="Bookman Old Style" w:cstheme="majorHAnsi"/>
          <w:lang w:val="en-ZA"/>
        </w:rPr>
        <w:t xml:space="preserve"> Offered by PMI, PMP is a designation for project managers.</w:t>
      </w:r>
    </w:p>
    <w:p w14:paraId="64F71A1D" w14:textId="77777777" w:rsidR="006B302A" w:rsidRPr="006B302A" w:rsidRDefault="006B302A">
      <w:pPr>
        <w:pStyle w:val="ListParagraph"/>
        <w:numPr>
          <w:ilvl w:val="1"/>
          <w:numId w:val="2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CFA (Chartered Financial Analyst):</w:t>
      </w:r>
      <w:r w:rsidRPr="006B302A">
        <w:rPr>
          <w:rFonts w:ascii="Bookman Old Style" w:hAnsi="Bookman Old Style" w:cstheme="majorHAnsi"/>
          <w:lang w:val="en-ZA"/>
        </w:rPr>
        <w:t xml:space="preserve"> Offered by the CFA Institute, this designation is for finance professionals.</w:t>
      </w:r>
    </w:p>
    <w:p w14:paraId="76B1AA97" w14:textId="77777777" w:rsidR="006B302A" w:rsidRPr="006B302A" w:rsidRDefault="006B302A">
      <w:pPr>
        <w:pStyle w:val="ListParagraph"/>
        <w:numPr>
          <w:ilvl w:val="1"/>
          <w:numId w:val="29"/>
        </w:numPr>
        <w:tabs>
          <w:tab w:val="clear" w:pos="1440"/>
          <w:tab w:val="num" w:pos="360"/>
        </w:tabs>
        <w:spacing w:line="360" w:lineRule="auto"/>
        <w:ind w:left="360"/>
        <w:rPr>
          <w:rFonts w:ascii="Bookman Old Style" w:hAnsi="Bookman Old Style" w:cstheme="majorHAnsi"/>
          <w:lang w:val="en-ZA"/>
        </w:rPr>
      </w:pPr>
      <w:r w:rsidRPr="006B302A">
        <w:rPr>
          <w:rFonts w:ascii="Bookman Old Style" w:hAnsi="Bookman Old Style" w:cstheme="majorHAnsi"/>
          <w:b/>
          <w:bCs/>
          <w:lang w:val="en-ZA"/>
        </w:rPr>
        <w:t>PE (Professional Engineer):</w:t>
      </w:r>
      <w:r w:rsidRPr="006B302A">
        <w:rPr>
          <w:rFonts w:ascii="Bookman Old Style" w:hAnsi="Bookman Old Style" w:cstheme="majorHAnsi"/>
          <w:lang w:val="en-ZA"/>
        </w:rPr>
        <w:t xml:space="preserve"> Granted by engineering regulatory bodies, the PE designation signifies a licensed professional engineer.</w:t>
      </w:r>
    </w:p>
    <w:p w14:paraId="18EA5DD1" w14:textId="77777777" w:rsidR="006B302A" w:rsidRPr="006B302A" w:rsidRDefault="006B302A" w:rsidP="006B302A">
      <w:pPr>
        <w:pStyle w:val="ListParagraph"/>
        <w:spacing w:line="360" w:lineRule="auto"/>
        <w:ind w:left="0"/>
        <w:rPr>
          <w:rFonts w:ascii="Bookman Old Style" w:hAnsi="Bookman Old Style" w:cstheme="majorHAnsi"/>
          <w:lang w:val="en-ZA"/>
        </w:rPr>
      </w:pPr>
      <w:r w:rsidRPr="006B302A">
        <w:rPr>
          <w:rFonts w:ascii="Bookman Old Style" w:hAnsi="Bookman Old Style" w:cstheme="majorHAnsi"/>
          <w:lang w:val="en-ZA"/>
        </w:rPr>
        <w:t>Understanding the nature of professional bodies, whether statutory or non-statutory, and the significance of designations can be important for individuals seeking professional development and recognition within their respective fields. It's advisable to research specific bodies and designations in a particular industry or profession to fully comprehend their requirements and implications.</w:t>
      </w:r>
    </w:p>
    <w:p w14:paraId="6C550EF3" w14:textId="1C193795" w:rsidR="00096177" w:rsidRPr="006B302A" w:rsidRDefault="00096177" w:rsidP="006B302A">
      <w:pPr>
        <w:pStyle w:val="ListParagraph"/>
        <w:spacing w:line="360" w:lineRule="auto"/>
        <w:ind w:left="1080"/>
        <w:rPr>
          <w:rFonts w:ascii="Bookman Old Style" w:hAnsi="Bookman Old Style" w:cstheme="majorHAnsi"/>
          <w:b/>
          <w:bCs/>
        </w:rPr>
      </w:pPr>
    </w:p>
    <w:p w14:paraId="10728EED" w14:textId="77777777" w:rsidR="006B302A" w:rsidRPr="006B302A" w:rsidRDefault="006B302A" w:rsidP="006B302A">
      <w:pPr>
        <w:spacing w:line="360" w:lineRule="auto"/>
        <w:jc w:val="both"/>
        <w:rPr>
          <w:rFonts w:ascii="Bookman Old Style" w:hAnsi="Bookman Old Style" w:cstheme="majorHAnsi"/>
          <w:b/>
          <w:bCs/>
        </w:rPr>
      </w:pPr>
      <w:r w:rsidRPr="006B302A">
        <w:rPr>
          <w:rFonts w:ascii="Bookman Old Style" w:hAnsi="Bookman Old Style" w:cstheme="majorHAnsi"/>
          <w:b/>
          <w:bCs/>
        </w:rPr>
        <w:t>Internal Assessment Criteria and Weight</w:t>
      </w:r>
    </w:p>
    <w:p w14:paraId="15E1D42C" w14:textId="44FCF06C" w:rsidR="006B302A" w:rsidRPr="006B302A" w:rsidRDefault="006B302A">
      <w:pPr>
        <w:pStyle w:val="ListParagraph"/>
        <w:numPr>
          <w:ilvl w:val="0"/>
          <w:numId w:val="30"/>
        </w:numPr>
        <w:spacing w:line="360" w:lineRule="auto"/>
        <w:jc w:val="both"/>
        <w:rPr>
          <w:rFonts w:ascii="Bookman Old Style" w:hAnsi="Bookman Old Style" w:cstheme="majorHAnsi"/>
        </w:rPr>
      </w:pPr>
      <w:r w:rsidRPr="006B302A">
        <w:rPr>
          <w:rFonts w:ascii="Bookman Old Style" w:hAnsi="Bookman Old Style" w:cstheme="majorHAnsi"/>
        </w:rPr>
        <w:t xml:space="preserve">IAC0101 Key SAQA policies and guideline documents are </w:t>
      </w:r>
      <w:proofErr w:type="spellStart"/>
      <w:r w:rsidRPr="006B302A">
        <w:rPr>
          <w:rFonts w:ascii="Bookman Old Style" w:hAnsi="Bookman Old Style" w:cstheme="majorHAnsi"/>
        </w:rPr>
        <w:t>contextualised</w:t>
      </w:r>
      <w:proofErr w:type="spellEnd"/>
      <w:r w:rsidRPr="006B302A">
        <w:rPr>
          <w:rFonts w:ascii="Bookman Old Style" w:hAnsi="Bookman Old Style" w:cstheme="majorHAnsi"/>
        </w:rPr>
        <w:t xml:space="preserve"> and explained</w:t>
      </w:r>
    </w:p>
    <w:p w14:paraId="5C952A87" w14:textId="13AC001A" w:rsidR="00651248" w:rsidRPr="006B302A" w:rsidRDefault="006B302A">
      <w:pPr>
        <w:pStyle w:val="ListParagraph"/>
        <w:numPr>
          <w:ilvl w:val="0"/>
          <w:numId w:val="30"/>
        </w:numPr>
        <w:spacing w:line="360" w:lineRule="auto"/>
        <w:jc w:val="both"/>
        <w:rPr>
          <w:rFonts w:ascii="Bookman Old Style" w:hAnsi="Bookman Old Style" w:cstheme="majorHAnsi"/>
        </w:rPr>
      </w:pPr>
      <w:r w:rsidRPr="006B302A">
        <w:rPr>
          <w:rFonts w:ascii="Bookman Old Style" w:hAnsi="Bookman Old Style" w:cstheme="majorHAnsi"/>
        </w:rPr>
        <w:t xml:space="preserve">IAC0102 The NQF and level descriptors are interpreted, </w:t>
      </w:r>
      <w:proofErr w:type="spellStart"/>
      <w:r w:rsidRPr="006B302A">
        <w:rPr>
          <w:rFonts w:ascii="Bookman Old Style" w:hAnsi="Bookman Old Style" w:cstheme="majorHAnsi"/>
        </w:rPr>
        <w:t>contextualised</w:t>
      </w:r>
      <w:proofErr w:type="spellEnd"/>
      <w:r w:rsidRPr="006B302A">
        <w:rPr>
          <w:rFonts w:ascii="Bookman Old Style" w:hAnsi="Bookman Old Style" w:cstheme="majorHAnsi"/>
        </w:rPr>
        <w:t xml:space="preserve"> and explained</w:t>
      </w:r>
    </w:p>
    <w:p w14:paraId="7FA92275" w14:textId="77777777" w:rsidR="002773C7" w:rsidRPr="000B6D0D" w:rsidRDefault="002773C7" w:rsidP="000B6D0D">
      <w:pPr>
        <w:spacing w:line="360" w:lineRule="auto"/>
        <w:jc w:val="both"/>
        <w:rPr>
          <w:rFonts w:ascii="Bookman Old Style" w:hAnsi="Bookman Old Style" w:cstheme="majorHAnsi"/>
        </w:rPr>
      </w:pPr>
    </w:p>
    <w:p w14:paraId="169BF0DF"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p w14:paraId="777452FB" w14:textId="77777777" w:rsidR="00651248" w:rsidRPr="000B6D0D" w:rsidRDefault="00651248" w:rsidP="000B6D0D">
      <w:pPr>
        <w:spacing w:line="360" w:lineRule="auto"/>
        <w:jc w:val="both"/>
        <w:rPr>
          <w:rFonts w:ascii="Bookman Old Style" w:eastAsia="Times New Roman" w:hAnsi="Bookman Old Style" w:cstheme="majorHAnsi"/>
          <w:b/>
        </w:rPr>
      </w:pPr>
      <w:r w:rsidRPr="000B6D0D">
        <w:rPr>
          <w:rFonts w:ascii="Bookman Old Style" w:eastAsia="Times New Roman" w:hAnsi="Bookman Old Style" w:cstheme="majorHAnsi"/>
          <w:b/>
        </w:rPr>
        <w:br w:type="page"/>
      </w:r>
    </w:p>
    <w:p w14:paraId="44A05B53"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0B6D0D" w14:paraId="5BB3F7F3" w14:textId="77777777" w:rsidTr="00CA6402">
        <w:tc>
          <w:tcPr>
            <w:tcW w:w="9350" w:type="dxa"/>
            <w:shd w:val="clear" w:color="auto" w:fill="9CC2E5" w:themeFill="accent1" w:themeFillTint="99"/>
          </w:tcPr>
          <w:p w14:paraId="56DC479B" w14:textId="77777777" w:rsidR="002773C7" w:rsidRPr="000B6D0D" w:rsidRDefault="006568EA" w:rsidP="000B6D0D">
            <w:pPr>
              <w:tabs>
                <w:tab w:val="left" w:pos="5387"/>
              </w:tabs>
              <w:spacing w:line="360" w:lineRule="auto"/>
              <w:jc w:val="both"/>
              <w:rPr>
                <w:rFonts w:ascii="Bookman Old Style" w:eastAsia="Times New Roman" w:hAnsi="Bookman Old Style" w:cstheme="majorHAnsi"/>
                <w:b/>
              </w:rPr>
            </w:pPr>
            <w:r w:rsidRPr="000B6D0D">
              <w:rPr>
                <w:rFonts w:ascii="Bookman Old Style" w:hAnsi="Bookman Old Style" w:cstheme="majorHAnsi"/>
                <w:b/>
                <w:bCs/>
              </w:rPr>
              <w:t>KM-01-KT02: The statutory and regulatory framework that governs the occupational skills development environment (30%)</w:t>
            </w:r>
          </w:p>
        </w:tc>
      </w:tr>
    </w:tbl>
    <w:p w14:paraId="223BFBAC"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0B6D0D" w14:paraId="76AC3DEE" w14:textId="77777777" w:rsidTr="00651248">
        <w:tc>
          <w:tcPr>
            <w:tcW w:w="1345" w:type="dxa"/>
            <w:shd w:val="clear" w:color="auto" w:fill="9CC2E5" w:themeFill="accent1" w:themeFillTint="99"/>
          </w:tcPr>
          <w:p w14:paraId="7232B984"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KT0201</w:t>
            </w:r>
          </w:p>
        </w:tc>
        <w:tc>
          <w:tcPr>
            <w:tcW w:w="8010" w:type="dxa"/>
          </w:tcPr>
          <w:p w14:paraId="1F03FA76"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Overview of the statutory and regulatory framework (SD Act, SDL Act, BBBEE Act, EE Act, NQF Act)</w:t>
            </w:r>
          </w:p>
        </w:tc>
      </w:tr>
      <w:tr w:rsidR="002773C7" w:rsidRPr="000B6D0D" w14:paraId="1B24DB04" w14:textId="77777777" w:rsidTr="00651248">
        <w:tc>
          <w:tcPr>
            <w:tcW w:w="1345" w:type="dxa"/>
            <w:shd w:val="clear" w:color="auto" w:fill="9CC2E5" w:themeFill="accent1" w:themeFillTint="99"/>
          </w:tcPr>
          <w:p w14:paraId="48D0D516"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KT0202</w:t>
            </w:r>
          </w:p>
        </w:tc>
        <w:tc>
          <w:tcPr>
            <w:tcW w:w="8010" w:type="dxa"/>
          </w:tcPr>
          <w:p w14:paraId="0E8B9020"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The Quality Council for Trades and Occupations</w:t>
            </w:r>
          </w:p>
        </w:tc>
      </w:tr>
      <w:tr w:rsidR="002773C7" w:rsidRPr="000B6D0D" w14:paraId="1685675A" w14:textId="77777777" w:rsidTr="00651248">
        <w:tc>
          <w:tcPr>
            <w:tcW w:w="1345" w:type="dxa"/>
            <w:shd w:val="clear" w:color="auto" w:fill="9CC2E5" w:themeFill="accent1" w:themeFillTint="99"/>
          </w:tcPr>
          <w:p w14:paraId="6FF2F58D"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KT0203</w:t>
            </w:r>
          </w:p>
        </w:tc>
        <w:tc>
          <w:tcPr>
            <w:tcW w:w="8010" w:type="dxa"/>
          </w:tcPr>
          <w:p w14:paraId="56C31EE7"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Sector Education and Training Representative Bodies</w:t>
            </w:r>
          </w:p>
        </w:tc>
      </w:tr>
      <w:tr w:rsidR="002773C7" w:rsidRPr="000B6D0D" w14:paraId="7D15BA57" w14:textId="77777777" w:rsidTr="00651248">
        <w:tc>
          <w:tcPr>
            <w:tcW w:w="1345" w:type="dxa"/>
            <w:shd w:val="clear" w:color="auto" w:fill="9CC2E5" w:themeFill="accent1" w:themeFillTint="99"/>
          </w:tcPr>
          <w:p w14:paraId="16DA9C99"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KT0204</w:t>
            </w:r>
          </w:p>
        </w:tc>
        <w:tc>
          <w:tcPr>
            <w:tcW w:w="8010" w:type="dxa"/>
          </w:tcPr>
          <w:p w14:paraId="5BB65633"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Key QCTO policies and guidelines (DQP, AQP, Provider Accreditation)</w:t>
            </w:r>
          </w:p>
        </w:tc>
      </w:tr>
      <w:tr w:rsidR="002773C7" w:rsidRPr="000B6D0D" w14:paraId="1333C3D6" w14:textId="77777777" w:rsidTr="00651248">
        <w:tc>
          <w:tcPr>
            <w:tcW w:w="1345" w:type="dxa"/>
            <w:shd w:val="clear" w:color="auto" w:fill="9CC2E5" w:themeFill="accent1" w:themeFillTint="99"/>
          </w:tcPr>
          <w:p w14:paraId="459A9750"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KT0205</w:t>
            </w:r>
          </w:p>
        </w:tc>
        <w:tc>
          <w:tcPr>
            <w:tcW w:w="8010" w:type="dxa"/>
          </w:tcPr>
          <w:p w14:paraId="56ABADB4"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Learning programs, delivery models and policies</w:t>
            </w:r>
          </w:p>
        </w:tc>
      </w:tr>
      <w:tr w:rsidR="002773C7" w:rsidRPr="000B6D0D" w14:paraId="5C45609F" w14:textId="77777777" w:rsidTr="00651248">
        <w:tc>
          <w:tcPr>
            <w:tcW w:w="1345" w:type="dxa"/>
            <w:shd w:val="clear" w:color="auto" w:fill="9CC2E5" w:themeFill="accent1" w:themeFillTint="99"/>
          </w:tcPr>
          <w:p w14:paraId="43EC9C5E"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KT0206</w:t>
            </w:r>
          </w:p>
        </w:tc>
        <w:tc>
          <w:tcPr>
            <w:tcW w:w="8010" w:type="dxa"/>
          </w:tcPr>
          <w:p w14:paraId="6737A1C1"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Foundational Learning Competence Part Qualifications</w:t>
            </w:r>
          </w:p>
        </w:tc>
      </w:tr>
    </w:tbl>
    <w:p w14:paraId="03B1C4A8" w14:textId="77777777" w:rsidR="00215CA7" w:rsidRDefault="00215CA7" w:rsidP="00215CA7">
      <w:pPr>
        <w:spacing w:line="360" w:lineRule="auto"/>
        <w:jc w:val="both"/>
        <w:rPr>
          <w:rFonts w:ascii="Bookman Old Style" w:hAnsi="Bookman Old Style" w:cstheme="majorHAnsi"/>
          <w:b/>
          <w:bCs/>
          <w:lang w:val="en-ZA"/>
        </w:rPr>
      </w:pPr>
    </w:p>
    <w:p w14:paraId="633D0429" w14:textId="55D210FC" w:rsidR="00215CA7" w:rsidRPr="00215CA7" w:rsidRDefault="00215CA7" w:rsidP="00215CA7">
      <w:pPr>
        <w:spacing w:line="360" w:lineRule="auto"/>
        <w:jc w:val="both"/>
        <w:rPr>
          <w:rFonts w:ascii="Bookman Old Style" w:hAnsi="Bookman Old Style" w:cstheme="majorHAnsi"/>
          <w:b/>
          <w:bCs/>
          <w:u w:val="thick"/>
          <w:lang w:val="en-ZA"/>
        </w:rPr>
      </w:pPr>
      <w:r w:rsidRPr="00215CA7">
        <w:rPr>
          <w:rFonts w:ascii="Bookman Old Style" w:hAnsi="Bookman Old Style" w:cstheme="majorHAnsi"/>
          <w:b/>
          <w:bCs/>
          <w:u w:val="thick"/>
          <w:lang w:val="en-ZA"/>
        </w:rPr>
        <w:t xml:space="preserve">The statutory and regulatory framework that governs the occupational skills development environment </w:t>
      </w:r>
    </w:p>
    <w:p w14:paraId="47466D42" w14:textId="77777777" w:rsidR="00215CA7" w:rsidRDefault="00215CA7" w:rsidP="00215CA7">
      <w:pPr>
        <w:spacing w:line="360" w:lineRule="auto"/>
        <w:jc w:val="both"/>
        <w:rPr>
          <w:rFonts w:ascii="Bookman Old Style" w:hAnsi="Bookman Old Style" w:cstheme="majorHAnsi"/>
          <w:lang w:val="en-ZA"/>
        </w:rPr>
      </w:pPr>
    </w:p>
    <w:p w14:paraId="50DFCA61" w14:textId="1992097D" w:rsidR="00215CA7" w:rsidRPr="00215CA7" w:rsidRDefault="00215CA7" w:rsidP="00215CA7">
      <w:pPr>
        <w:spacing w:line="360" w:lineRule="auto"/>
        <w:jc w:val="both"/>
        <w:rPr>
          <w:rFonts w:ascii="Bookman Old Style" w:hAnsi="Bookman Old Style" w:cstheme="majorHAnsi"/>
          <w:b/>
          <w:bCs/>
          <w:lang w:val="en-ZA"/>
        </w:rPr>
      </w:pPr>
      <w:r w:rsidRPr="00215CA7">
        <w:rPr>
          <w:rFonts w:ascii="Bookman Old Style" w:hAnsi="Bookman Old Style" w:cstheme="majorHAnsi"/>
          <w:b/>
          <w:bCs/>
          <w:lang w:val="en-ZA"/>
        </w:rPr>
        <w:t xml:space="preserve">Key components of the </w:t>
      </w:r>
      <w:r w:rsidRPr="00215CA7">
        <w:rPr>
          <w:rFonts w:ascii="Bookman Old Style" w:hAnsi="Bookman Old Style" w:cstheme="majorHAnsi"/>
          <w:b/>
          <w:bCs/>
          <w:lang w:val="en-ZA"/>
        </w:rPr>
        <w:t>framework include:</w:t>
      </w:r>
    </w:p>
    <w:p w14:paraId="3463C36E" w14:textId="77777777" w:rsidR="00215CA7" w:rsidRPr="00215CA7" w:rsidRDefault="00215CA7">
      <w:pPr>
        <w:numPr>
          <w:ilvl w:val="0"/>
          <w:numId w:val="32"/>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Skills Development Act (No. 97 of 1998):</w:t>
      </w:r>
    </w:p>
    <w:p w14:paraId="724D24C8" w14:textId="77777777" w:rsidR="00215CA7" w:rsidRPr="00215CA7" w:rsidRDefault="00215CA7">
      <w:pPr>
        <w:numPr>
          <w:ilvl w:val="1"/>
          <w:numId w:val="32"/>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Skills Development Act is a crucial piece of legislation that aims to encourage employers to use the workplace as an active learning environment. It also establishes the National Skills Authority (NSA) and the Sector Education and Training Authorities (SETAs).</w:t>
      </w:r>
    </w:p>
    <w:p w14:paraId="1488F3FC" w14:textId="77777777" w:rsidR="00215CA7" w:rsidRPr="00215CA7" w:rsidRDefault="00215CA7">
      <w:pPr>
        <w:numPr>
          <w:ilvl w:val="0"/>
          <w:numId w:val="32"/>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National Qualifications Framework (NQF) Act (No. 67 of 2008):</w:t>
      </w:r>
    </w:p>
    <w:p w14:paraId="6504D09A" w14:textId="77777777" w:rsidR="00215CA7" w:rsidRPr="00215CA7" w:rsidRDefault="00215CA7">
      <w:pPr>
        <w:numPr>
          <w:ilvl w:val="1"/>
          <w:numId w:val="32"/>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NQF Act provides for the development and implementation of a National Qualifications Framework, which includes the registration of qualifications and the establishment of the South African Qualifications Authority (SAQA).</w:t>
      </w:r>
    </w:p>
    <w:p w14:paraId="04C39DC8" w14:textId="77777777" w:rsidR="00215CA7" w:rsidRPr="00215CA7" w:rsidRDefault="00215CA7">
      <w:pPr>
        <w:numPr>
          <w:ilvl w:val="0"/>
          <w:numId w:val="32"/>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South African Qualifications Authority (SAQA):</w:t>
      </w:r>
    </w:p>
    <w:p w14:paraId="5F88C278" w14:textId="77777777" w:rsidR="00215CA7" w:rsidRPr="00215CA7" w:rsidRDefault="00215CA7">
      <w:pPr>
        <w:numPr>
          <w:ilvl w:val="1"/>
          <w:numId w:val="32"/>
        </w:numPr>
        <w:spacing w:line="360" w:lineRule="auto"/>
        <w:jc w:val="both"/>
        <w:rPr>
          <w:rFonts w:ascii="Bookman Old Style" w:hAnsi="Bookman Old Style" w:cstheme="majorHAnsi"/>
          <w:lang w:val="en-ZA"/>
        </w:rPr>
      </w:pPr>
      <w:r w:rsidRPr="00215CA7">
        <w:rPr>
          <w:rFonts w:ascii="Bookman Old Style" w:hAnsi="Bookman Old Style" w:cstheme="majorHAnsi"/>
          <w:lang w:val="en-ZA"/>
        </w:rPr>
        <w:lastRenderedPageBreak/>
        <w:t>SAQA is responsible for overseeing the development and implementation of the National Qualifications Framework (NQF) and ensuring the quality of qualifications.</w:t>
      </w:r>
    </w:p>
    <w:p w14:paraId="1C995402" w14:textId="77777777" w:rsidR="00215CA7" w:rsidRPr="00215CA7" w:rsidRDefault="00215CA7">
      <w:pPr>
        <w:numPr>
          <w:ilvl w:val="0"/>
          <w:numId w:val="32"/>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Quality Council for Trades and Occupations (QCTO):</w:t>
      </w:r>
    </w:p>
    <w:p w14:paraId="41387F1C" w14:textId="77777777" w:rsidR="00215CA7" w:rsidRPr="00215CA7" w:rsidRDefault="00215CA7">
      <w:pPr>
        <w:numPr>
          <w:ilvl w:val="1"/>
          <w:numId w:val="32"/>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QCTO is responsible for the development, maintenance, and quality assurance of occupational qualifications on the NQF.</w:t>
      </w:r>
    </w:p>
    <w:p w14:paraId="2F71195C" w14:textId="77777777" w:rsidR="00215CA7" w:rsidRPr="00215CA7" w:rsidRDefault="00215CA7">
      <w:pPr>
        <w:numPr>
          <w:ilvl w:val="0"/>
          <w:numId w:val="32"/>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Sector Education and Training Authorities (SETAs):</w:t>
      </w:r>
    </w:p>
    <w:p w14:paraId="20E69D24" w14:textId="77777777" w:rsidR="00215CA7" w:rsidRPr="00215CA7" w:rsidRDefault="00215CA7">
      <w:pPr>
        <w:numPr>
          <w:ilvl w:val="1"/>
          <w:numId w:val="32"/>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SETAs are responsible for ensuring that skills development needs are addressed within specific economic sectors. They work to develop and implement sector-specific training initiatives.</w:t>
      </w:r>
    </w:p>
    <w:p w14:paraId="4A2722D4" w14:textId="77777777" w:rsidR="00215CA7" w:rsidRPr="00215CA7" w:rsidRDefault="00215CA7">
      <w:pPr>
        <w:numPr>
          <w:ilvl w:val="0"/>
          <w:numId w:val="32"/>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National Skills Fund (NSF):</w:t>
      </w:r>
    </w:p>
    <w:p w14:paraId="5A6FF40F" w14:textId="77777777" w:rsidR="00215CA7" w:rsidRPr="00215CA7" w:rsidRDefault="00215CA7">
      <w:pPr>
        <w:numPr>
          <w:ilvl w:val="1"/>
          <w:numId w:val="32"/>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NSF is a financial resource to support skills development initiatives, particularly those that address national priorities and promote access to education and training.</w:t>
      </w:r>
    </w:p>
    <w:p w14:paraId="13F2C383" w14:textId="77777777" w:rsidR="00215CA7" w:rsidRPr="00215CA7" w:rsidRDefault="00215CA7">
      <w:pPr>
        <w:numPr>
          <w:ilvl w:val="0"/>
          <w:numId w:val="32"/>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Employment Services Act (No. 4 of 2014):</w:t>
      </w:r>
    </w:p>
    <w:p w14:paraId="634326D2" w14:textId="77777777" w:rsidR="00215CA7" w:rsidRPr="00215CA7" w:rsidRDefault="00215CA7">
      <w:pPr>
        <w:numPr>
          <w:ilvl w:val="1"/>
          <w:numId w:val="32"/>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This act focuses on employment services, including measures to improve access to employment for work-seekers and to provide for the registration of private employment agencies.</w:t>
      </w:r>
    </w:p>
    <w:p w14:paraId="223522E7" w14:textId="77777777" w:rsidR="00215CA7" w:rsidRPr="00215CA7" w:rsidRDefault="00215CA7">
      <w:pPr>
        <w:numPr>
          <w:ilvl w:val="0"/>
          <w:numId w:val="32"/>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Labour Relations Act (No. 66 of 1995):</w:t>
      </w:r>
    </w:p>
    <w:p w14:paraId="6B88BEDF" w14:textId="77777777" w:rsidR="00215CA7" w:rsidRPr="00215CA7" w:rsidRDefault="00215CA7">
      <w:pPr>
        <w:numPr>
          <w:ilvl w:val="1"/>
          <w:numId w:val="32"/>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While primarily focused on industrial relations, the Labour Relations Act also has implications for skills development and training within the workplace.</w:t>
      </w:r>
    </w:p>
    <w:p w14:paraId="780F71BC"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These are some of the key components of the statutory and regulatory framework for occupational skills development in South Africa. It's important to note that the government may introduce new legislation or amend existing laws, so it's advisable to check for updates from official sources.</w:t>
      </w:r>
    </w:p>
    <w:p w14:paraId="4ED59ADD" w14:textId="77777777" w:rsidR="00215CA7" w:rsidRDefault="00215CA7" w:rsidP="00215CA7">
      <w:pPr>
        <w:spacing w:line="360" w:lineRule="auto"/>
        <w:jc w:val="both"/>
        <w:rPr>
          <w:rFonts w:ascii="Bookman Old Style" w:hAnsi="Bookman Old Style" w:cstheme="majorHAnsi"/>
          <w:b/>
          <w:bCs/>
          <w:lang w:val="en-ZA"/>
        </w:rPr>
      </w:pPr>
    </w:p>
    <w:p w14:paraId="16E84EC0" w14:textId="7E2AE665" w:rsidR="00215CA7" w:rsidRPr="00215CA7" w:rsidRDefault="00215CA7" w:rsidP="00215CA7">
      <w:pPr>
        <w:spacing w:line="360" w:lineRule="auto"/>
        <w:jc w:val="both"/>
        <w:rPr>
          <w:rFonts w:ascii="Bookman Old Style" w:hAnsi="Bookman Old Style" w:cstheme="majorHAnsi"/>
          <w:b/>
          <w:bCs/>
          <w:u w:val="thick"/>
          <w:lang w:val="en-ZA"/>
        </w:rPr>
      </w:pPr>
      <w:r w:rsidRPr="00215CA7">
        <w:rPr>
          <w:rFonts w:ascii="Bookman Old Style" w:hAnsi="Bookman Old Style" w:cstheme="majorHAnsi"/>
          <w:b/>
          <w:bCs/>
          <w:u w:val="thick"/>
          <w:lang w:val="en-ZA"/>
        </w:rPr>
        <w:lastRenderedPageBreak/>
        <w:t>Overview of the statutory and regulatory framework (</w:t>
      </w:r>
      <w:proofErr w:type="spellStart"/>
      <w:r w:rsidRPr="00215CA7">
        <w:rPr>
          <w:rFonts w:ascii="Bookman Old Style" w:hAnsi="Bookman Old Style" w:cstheme="majorHAnsi"/>
          <w:b/>
          <w:bCs/>
          <w:u w:val="thick"/>
          <w:lang w:val="en-ZA"/>
        </w:rPr>
        <w:t>SDAct</w:t>
      </w:r>
      <w:proofErr w:type="spellEnd"/>
      <w:r w:rsidRPr="00215CA7">
        <w:rPr>
          <w:rFonts w:ascii="Bookman Old Style" w:hAnsi="Bookman Old Style" w:cstheme="majorHAnsi"/>
          <w:b/>
          <w:bCs/>
          <w:u w:val="thick"/>
          <w:lang w:val="en-ZA"/>
        </w:rPr>
        <w:t xml:space="preserve">, </w:t>
      </w:r>
      <w:proofErr w:type="spellStart"/>
      <w:r w:rsidRPr="00215CA7">
        <w:rPr>
          <w:rFonts w:ascii="Bookman Old Style" w:hAnsi="Bookman Old Style" w:cstheme="majorHAnsi"/>
          <w:b/>
          <w:bCs/>
          <w:u w:val="thick"/>
          <w:lang w:val="en-ZA"/>
        </w:rPr>
        <w:t>SDLAct</w:t>
      </w:r>
      <w:proofErr w:type="spellEnd"/>
      <w:r w:rsidRPr="00215CA7">
        <w:rPr>
          <w:rFonts w:ascii="Bookman Old Style" w:hAnsi="Bookman Old Style" w:cstheme="majorHAnsi"/>
          <w:b/>
          <w:bCs/>
          <w:u w:val="thick"/>
          <w:lang w:val="en-ZA"/>
        </w:rPr>
        <w:t>, BBBEE Act, EE Act, NQF Act)</w:t>
      </w:r>
    </w:p>
    <w:p w14:paraId="49F95B28" w14:textId="77777777" w:rsidR="00215CA7" w:rsidRDefault="00215CA7" w:rsidP="00215CA7">
      <w:pPr>
        <w:spacing w:line="360" w:lineRule="auto"/>
        <w:jc w:val="both"/>
        <w:rPr>
          <w:rFonts w:ascii="Bookman Old Style" w:hAnsi="Bookman Old Style" w:cstheme="majorHAnsi"/>
          <w:lang w:val="en-ZA"/>
        </w:rPr>
      </w:pPr>
    </w:p>
    <w:p w14:paraId="0BE364E2" w14:textId="4FFBB3D8"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 xml:space="preserve">An overview </w:t>
      </w:r>
      <w:r w:rsidRPr="00215CA7">
        <w:rPr>
          <w:rFonts w:ascii="Bookman Old Style" w:hAnsi="Bookman Old Style" w:cstheme="majorHAnsi"/>
          <w:lang w:val="en-ZA"/>
        </w:rPr>
        <w:t>of some key South African statutes related to occupational skills development and related areas:</w:t>
      </w:r>
    </w:p>
    <w:p w14:paraId="2DA1ED99" w14:textId="77777777" w:rsidR="00215CA7" w:rsidRPr="00215CA7" w:rsidRDefault="00215CA7">
      <w:pPr>
        <w:numPr>
          <w:ilvl w:val="0"/>
          <w:numId w:val="33"/>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Skills Development Act (No. 97 of 1998):</w:t>
      </w:r>
    </w:p>
    <w:p w14:paraId="3824C29A" w14:textId="77777777" w:rsidR="00215CA7" w:rsidRPr="00215CA7" w:rsidRDefault="00215CA7">
      <w:pPr>
        <w:numPr>
          <w:ilvl w:val="1"/>
          <w:numId w:val="33"/>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Skills Development Act aims to encourage employers to use the workplace as an active learning environment. It establishes the National Skills Authority (NSA) and the Sector Education and Training Authorities (SETAs). The Act also outlines the obligation for employers to pay Skills Development Levies (SDL) to fund skills development initiatives.</w:t>
      </w:r>
    </w:p>
    <w:p w14:paraId="754A5460" w14:textId="77777777" w:rsidR="00215CA7" w:rsidRPr="00215CA7" w:rsidRDefault="00215CA7">
      <w:pPr>
        <w:numPr>
          <w:ilvl w:val="0"/>
          <w:numId w:val="33"/>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Skills Development Levies Act (No. 9 of 1999):</w:t>
      </w:r>
    </w:p>
    <w:p w14:paraId="3F93DD30" w14:textId="77777777" w:rsidR="00215CA7" w:rsidRPr="00215CA7" w:rsidRDefault="00215CA7">
      <w:pPr>
        <w:numPr>
          <w:ilvl w:val="1"/>
          <w:numId w:val="33"/>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SDL Act complements the Skills Development Act by specifying the collection and administration of the Skills Development Levy (SDL). Employers with an annual payroll above a certain threshold are required to pay the SDL, which is used to fund skills development initiatives in South Africa.</w:t>
      </w:r>
    </w:p>
    <w:p w14:paraId="26994D16" w14:textId="77777777" w:rsidR="00215CA7" w:rsidRPr="00215CA7" w:rsidRDefault="00215CA7">
      <w:pPr>
        <w:numPr>
          <w:ilvl w:val="0"/>
          <w:numId w:val="33"/>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Broad-Based Black Economic Empowerment (BBBEE) Act (No. 53 of 2003):</w:t>
      </w:r>
    </w:p>
    <w:p w14:paraId="622F05E1" w14:textId="77777777" w:rsidR="00215CA7" w:rsidRPr="00215CA7" w:rsidRDefault="00215CA7">
      <w:pPr>
        <w:numPr>
          <w:ilvl w:val="1"/>
          <w:numId w:val="33"/>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While not specifically focused on skills development, the BBBEE Act is a crucial component of South Africa's economic transformation. It aims to address historical imbalances by promoting economic participation and ownership by previously disadvantaged individuals. Skills development is often a key element within BBBEE scorecards, encouraging companies to invest in the development of black employees.</w:t>
      </w:r>
    </w:p>
    <w:p w14:paraId="41016E1E" w14:textId="77777777" w:rsidR="00215CA7" w:rsidRPr="00215CA7" w:rsidRDefault="00215CA7">
      <w:pPr>
        <w:numPr>
          <w:ilvl w:val="0"/>
          <w:numId w:val="33"/>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Employment Equity Act (No. 55 of 1998):</w:t>
      </w:r>
    </w:p>
    <w:p w14:paraId="6EEA4585" w14:textId="77777777" w:rsidR="00215CA7" w:rsidRPr="00215CA7" w:rsidRDefault="00215CA7">
      <w:pPr>
        <w:numPr>
          <w:ilvl w:val="1"/>
          <w:numId w:val="33"/>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 xml:space="preserve">The Employment Equity Act focuses on eliminating discrimination and promoting equal opportunities in the workplace. It requires designated employers to implement affirmative action measures to address historical imbalances. Skills development is one of the key pillars within employment </w:t>
      </w:r>
      <w:r w:rsidRPr="00215CA7">
        <w:rPr>
          <w:rFonts w:ascii="Bookman Old Style" w:hAnsi="Bookman Old Style" w:cstheme="majorHAnsi"/>
          <w:lang w:val="en-ZA"/>
        </w:rPr>
        <w:lastRenderedPageBreak/>
        <w:t>equity plans, emphasizing the training and development of employees from designated groups.</w:t>
      </w:r>
    </w:p>
    <w:p w14:paraId="2C79EA3E" w14:textId="77777777" w:rsidR="00215CA7" w:rsidRPr="00215CA7" w:rsidRDefault="00215CA7">
      <w:pPr>
        <w:numPr>
          <w:ilvl w:val="0"/>
          <w:numId w:val="33"/>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National Qualifications Framework (NQF) Act (No. 67 of 2008):</w:t>
      </w:r>
    </w:p>
    <w:p w14:paraId="5C1C07CA" w14:textId="77777777" w:rsidR="00215CA7" w:rsidRPr="00215CA7" w:rsidRDefault="00215CA7">
      <w:pPr>
        <w:numPr>
          <w:ilvl w:val="1"/>
          <w:numId w:val="33"/>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NQF Act establishes the National Qualifications Framework, providing a comprehensive framework for the development and quality assurance of qualifications. The South African Qualifications Authority (SAQA) oversees the NQF, ensuring that qualifications align with national standards and contribute to skills development.</w:t>
      </w:r>
    </w:p>
    <w:p w14:paraId="3A63C439"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These acts collectively create a regulatory framework designed to promote skills development, address historical inequalities, and ensure that training initiatives align with national priorities. Employers are encouraged to actively participate in skills development through various mechanisms, including the payment of levies, implementation of training programs, and adherence to broader transformation and equity goals outlined in related legislation.</w:t>
      </w:r>
    </w:p>
    <w:p w14:paraId="4618579D" w14:textId="77777777" w:rsidR="00215CA7" w:rsidRDefault="00215CA7" w:rsidP="00215CA7">
      <w:pPr>
        <w:spacing w:line="360" w:lineRule="auto"/>
        <w:jc w:val="both"/>
        <w:rPr>
          <w:rFonts w:ascii="Bookman Old Style" w:hAnsi="Bookman Old Style" w:cstheme="majorHAnsi"/>
          <w:b/>
          <w:bCs/>
          <w:lang w:val="en-ZA"/>
        </w:rPr>
      </w:pPr>
    </w:p>
    <w:p w14:paraId="4887CD13" w14:textId="2374777A" w:rsidR="00215CA7" w:rsidRPr="00215CA7" w:rsidRDefault="00215CA7" w:rsidP="00215CA7">
      <w:pPr>
        <w:spacing w:line="360" w:lineRule="auto"/>
        <w:jc w:val="both"/>
        <w:rPr>
          <w:rFonts w:ascii="Bookman Old Style" w:hAnsi="Bookman Old Style" w:cstheme="majorHAnsi"/>
          <w:b/>
          <w:bCs/>
          <w:u w:val="thick"/>
          <w:lang w:val="en-ZA"/>
        </w:rPr>
      </w:pPr>
      <w:r w:rsidRPr="00215CA7">
        <w:rPr>
          <w:rFonts w:ascii="Bookman Old Style" w:hAnsi="Bookman Old Style" w:cstheme="majorHAnsi"/>
          <w:b/>
          <w:bCs/>
          <w:u w:val="thick"/>
          <w:lang w:val="en-ZA"/>
        </w:rPr>
        <w:t>The Quality Council for Trades and Occupations</w:t>
      </w:r>
    </w:p>
    <w:p w14:paraId="0A9A6D6A"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The Quality Council for Trades and Occupations (QCTO) is a key institution in South Africa responsible for the development, maintenance, and quality assurance of occupational qualifications. It operates within the framework of the National Qualifications Framework (NQF) and plays a crucial role in ensuring that vocational and occupational qualifications meet national standards and requirements.</w:t>
      </w:r>
    </w:p>
    <w:p w14:paraId="61641F66"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Here are some key points about the Quality Council for Trades and Occupations (QCTO):</w:t>
      </w:r>
    </w:p>
    <w:p w14:paraId="5915661E" w14:textId="77777777" w:rsidR="00215CA7" w:rsidRPr="00215CA7" w:rsidRDefault="00215CA7">
      <w:pPr>
        <w:numPr>
          <w:ilvl w:val="0"/>
          <w:numId w:val="34"/>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Establishment:</w:t>
      </w:r>
    </w:p>
    <w:p w14:paraId="24FB737A" w14:textId="77777777" w:rsidR="00215CA7" w:rsidRPr="00215CA7" w:rsidRDefault="00215CA7">
      <w:pPr>
        <w:numPr>
          <w:ilvl w:val="1"/>
          <w:numId w:val="34"/>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QCTO was established in line with the Skills Development Act of 1998 and the National Qualifications Framework Act of 2008. It became operational in August 2010.</w:t>
      </w:r>
    </w:p>
    <w:p w14:paraId="5D89DC58" w14:textId="77777777" w:rsidR="00215CA7" w:rsidRPr="00215CA7" w:rsidRDefault="00215CA7">
      <w:pPr>
        <w:numPr>
          <w:ilvl w:val="0"/>
          <w:numId w:val="34"/>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Mandate:</w:t>
      </w:r>
    </w:p>
    <w:p w14:paraId="0CD711AF" w14:textId="77777777" w:rsidR="00215CA7" w:rsidRPr="00215CA7" w:rsidRDefault="00215CA7">
      <w:pPr>
        <w:numPr>
          <w:ilvl w:val="1"/>
          <w:numId w:val="34"/>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 xml:space="preserve">The primary mandate of the QCTO is to oversee the development and implementation of occupational qualifications that align with the needs of </w:t>
      </w:r>
      <w:r w:rsidRPr="00215CA7">
        <w:rPr>
          <w:rFonts w:ascii="Bookman Old Style" w:hAnsi="Bookman Old Style" w:cstheme="majorHAnsi"/>
          <w:lang w:val="en-ZA"/>
        </w:rPr>
        <w:lastRenderedPageBreak/>
        <w:t xml:space="preserve">the </w:t>
      </w:r>
      <w:proofErr w:type="spellStart"/>
      <w:r w:rsidRPr="00215CA7">
        <w:rPr>
          <w:rFonts w:ascii="Bookman Old Style" w:hAnsi="Bookman Old Style" w:cstheme="majorHAnsi"/>
          <w:lang w:val="en-ZA"/>
        </w:rPr>
        <w:t>labor</w:t>
      </w:r>
      <w:proofErr w:type="spellEnd"/>
      <w:r w:rsidRPr="00215CA7">
        <w:rPr>
          <w:rFonts w:ascii="Bookman Old Style" w:hAnsi="Bookman Old Style" w:cstheme="majorHAnsi"/>
          <w:lang w:val="en-ZA"/>
        </w:rPr>
        <w:t xml:space="preserve"> market. These qualifications are intended to enhance the skills and competencies of individuals in various trades and occupations.</w:t>
      </w:r>
    </w:p>
    <w:p w14:paraId="31CE27C3" w14:textId="77777777" w:rsidR="00215CA7" w:rsidRPr="00215CA7" w:rsidRDefault="00215CA7">
      <w:pPr>
        <w:numPr>
          <w:ilvl w:val="0"/>
          <w:numId w:val="34"/>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Occupational Qualifications:</w:t>
      </w:r>
    </w:p>
    <w:p w14:paraId="4CD83EBA" w14:textId="77777777" w:rsidR="00215CA7" w:rsidRPr="00215CA7" w:rsidRDefault="00215CA7">
      <w:pPr>
        <w:numPr>
          <w:ilvl w:val="1"/>
          <w:numId w:val="34"/>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QCTO is responsible for the development of Occupational Qualifications, which are qualifications that are occupationally-directed and industry-specific. These qualifications are designed to address the skills needs of various sectors of the economy.</w:t>
      </w:r>
    </w:p>
    <w:p w14:paraId="1EEB4C13" w14:textId="77777777" w:rsidR="00215CA7" w:rsidRPr="00215CA7" w:rsidRDefault="00215CA7">
      <w:pPr>
        <w:numPr>
          <w:ilvl w:val="0"/>
          <w:numId w:val="34"/>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Quality Assurance:</w:t>
      </w:r>
    </w:p>
    <w:p w14:paraId="43D23AF6" w14:textId="77777777" w:rsidR="00215CA7" w:rsidRPr="00215CA7" w:rsidRDefault="00215CA7">
      <w:pPr>
        <w:numPr>
          <w:ilvl w:val="1"/>
          <w:numId w:val="34"/>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QCTO is tasked with ensuring the quality of occupational qualifications. This involves the development of assessment and quality assurance policies, procedures, and criteria to maintain the standards of qualifications registered on the National Qualifications Framework.</w:t>
      </w:r>
    </w:p>
    <w:p w14:paraId="732CC2D6" w14:textId="77777777" w:rsidR="00215CA7" w:rsidRPr="00215CA7" w:rsidRDefault="00215CA7">
      <w:pPr>
        <w:numPr>
          <w:ilvl w:val="0"/>
          <w:numId w:val="34"/>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Collaboration with SETAs:</w:t>
      </w:r>
    </w:p>
    <w:p w14:paraId="173B72EC" w14:textId="77777777" w:rsidR="00215CA7" w:rsidRPr="00215CA7" w:rsidRDefault="00215CA7">
      <w:pPr>
        <w:numPr>
          <w:ilvl w:val="1"/>
          <w:numId w:val="34"/>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QCTO collaborates with Sector Education and Training Authorities (SETAs) to align qualifications with the needs of specific sectors. This collaboration helps ensure that training and qualifications are relevant to industry requirements.</w:t>
      </w:r>
    </w:p>
    <w:p w14:paraId="5EB47FDB" w14:textId="77777777" w:rsidR="00215CA7" w:rsidRPr="00215CA7" w:rsidRDefault="00215CA7">
      <w:pPr>
        <w:numPr>
          <w:ilvl w:val="0"/>
          <w:numId w:val="34"/>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Development of Curriculum and Assessment Criteria:</w:t>
      </w:r>
    </w:p>
    <w:p w14:paraId="4D99D045" w14:textId="77777777" w:rsidR="00215CA7" w:rsidRPr="00215CA7" w:rsidRDefault="00215CA7">
      <w:pPr>
        <w:numPr>
          <w:ilvl w:val="1"/>
          <w:numId w:val="34"/>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QCTO is involved in the development of curriculum and assessment criteria for various occupational qualifications. This process includes engaging with industry experts, employers, and other stakeholders to ensure that the qualifications are practical and meet industry standards.</w:t>
      </w:r>
    </w:p>
    <w:p w14:paraId="20D7CD7F" w14:textId="77777777" w:rsidR="00215CA7" w:rsidRPr="00215CA7" w:rsidRDefault="00215CA7">
      <w:pPr>
        <w:numPr>
          <w:ilvl w:val="0"/>
          <w:numId w:val="34"/>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Certification:</w:t>
      </w:r>
    </w:p>
    <w:p w14:paraId="11F3403B" w14:textId="77777777" w:rsidR="00215CA7" w:rsidRPr="00215CA7" w:rsidRDefault="00215CA7">
      <w:pPr>
        <w:numPr>
          <w:ilvl w:val="1"/>
          <w:numId w:val="34"/>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QCTO is responsible for the certification of learners who successfully complete occupational qualifications. This certification is an acknowledgment that the individual has acquired the necessary skills and knowledge in a specific trade or occupation.</w:t>
      </w:r>
    </w:p>
    <w:p w14:paraId="3BF3C8A9"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 xml:space="preserve">In summary, the QCTO plays a pivotal role in the South African skills development landscape by overseeing the quality and relevance of occupational qualifications. It </w:t>
      </w:r>
      <w:r w:rsidRPr="00215CA7">
        <w:rPr>
          <w:rFonts w:ascii="Bookman Old Style" w:hAnsi="Bookman Old Style" w:cstheme="majorHAnsi"/>
          <w:lang w:val="en-ZA"/>
        </w:rPr>
        <w:lastRenderedPageBreak/>
        <w:t>collaborates with various stakeholders to ensure that the qualifications align with industry needs and contribute to the overall development of a skilled and competitive workforce.</w:t>
      </w:r>
    </w:p>
    <w:p w14:paraId="323E84AC" w14:textId="77777777" w:rsidR="00215CA7" w:rsidRDefault="00215CA7" w:rsidP="00215CA7">
      <w:pPr>
        <w:spacing w:line="360" w:lineRule="auto"/>
        <w:jc w:val="both"/>
        <w:rPr>
          <w:rFonts w:ascii="Bookman Old Style" w:hAnsi="Bookman Old Style" w:cstheme="majorHAnsi"/>
          <w:b/>
          <w:bCs/>
          <w:lang w:val="en-ZA"/>
        </w:rPr>
      </w:pPr>
    </w:p>
    <w:p w14:paraId="3F8FD411" w14:textId="5DFF9D33" w:rsidR="00215CA7" w:rsidRPr="00215CA7" w:rsidRDefault="00215CA7" w:rsidP="00215CA7">
      <w:pPr>
        <w:spacing w:line="360" w:lineRule="auto"/>
        <w:jc w:val="both"/>
        <w:rPr>
          <w:rFonts w:ascii="Bookman Old Style" w:hAnsi="Bookman Old Style" w:cstheme="majorHAnsi"/>
          <w:b/>
          <w:bCs/>
          <w:u w:val="thick"/>
          <w:lang w:val="en-ZA"/>
        </w:rPr>
      </w:pPr>
      <w:r w:rsidRPr="00215CA7">
        <w:rPr>
          <w:rFonts w:ascii="Bookman Old Style" w:hAnsi="Bookman Old Style" w:cstheme="majorHAnsi"/>
          <w:b/>
          <w:bCs/>
          <w:u w:val="thick"/>
          <w:lang w:val="en-ZA"/>
        </w:rPr>
        <w:t>Sector Education and Training Representative Bodies</w:t>
      </w:r>
    </w:p>
    <w:p w14:paraId="33CD1732" w14:textId="77777777" w:rsidR="00215CA7" w:rsidRDefault="00215CA7" w:rsidP="00215CA7">
      <w:pPr>
        <w:spacing w:line="360" w:lineRule="auto"/>
        <w:jc w:val="both"/>
        <w:rPr>
          <w:rFonts w:ascii="Bookman Old Style" w:hAnsi="Bookman Old Style" w:cstheme="majorHAnsi"/>
          <w:lang w:val="en-ZA"/>
        </w:rPr>
      </w:pPr>
    </w:p>
    <w:p w14:paraId="461DA45E" w14:textId="131BFD32"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In South Africa, Sector Education and Training Authorities (SETAs) are responsible for overseeing skills development within specific economic sectors. SETAs are sector-specific bodies that work to address the skills needs of industries and contribute to the development of a skilled and capable workforce. Each SETA covers a specific sector or industry and is tasked with various functions, including skills planning, funding, and quality assurance. The SETAs are part of the broader framework established by the Skills Development Act of 1998. As of my last knowledge update in January 2022, here are a few examples of SETAs and the sectors they cover:</w:t>
      </w:r>
    </w:p>
    <w:p w14:paraId="7A3775E6"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Banking Sector Education and Training Authority (BANKSETA):</w:t>
      </w:r>
    </w:p>
    <w:p w14:paraId="3CB2EAE5"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Banking and Microfinance</w:t>
      </w:r>
    </w:p>
    <w:p w14:paraId="36EA3439"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Construction Education and Training Authority (CETA):</w:t>
      </w:r>
    </w:p>
    <w:p w14:paraId="51E25129"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Construction Industry</w:t>
      </w:r>
    </w:p>
    <w:p w14:paraId="725085A8"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Education, Training and Development Practices Sector Education and Training Authority (ETDP SETA):</w:t>
      </w:r>
    </w:p>
    <w:p w14:paraId="1624703A"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Education and Training</w:t>
      </w:r>
    </w:p>
    <w:p w14:paraId="0EF20DA8"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Health and Welfare Sector Education and Training Authority (HWSETA):</w:t>
      </w:r>
    </w:p>
    <w:p w14:paraId="77029C6D"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Health and Social Development Sectors</w:t>
      </w:r>
    </w:p>
    <w:p w14:paraId="3A37FCDB"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Information Technology and Business Process Services Sector Education and Training Authority (MICT SETA):</w:t>
      </w:r>
    </w:p>
    <w:p w14:paraId="10EC2FC2"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Information Technology and Business Process Services</w:t>
      </w:r>
    </w:p>
    <w:p w14:paraId="4FF0E2EB"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lastRenderedPageBreak/>
        <w:t>Manufacturing, Engineering and Related Services Sector Education and Training Authority (MERSETA):</w:t>
      </w:r>
    </w:p>
    <w:p w14:paraId="673E291C"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Manufacturing and Engineering</w:t>
      </w:r>
    </w:p>
    <w:p w14:paraId="56BC0BE9"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Media, Information and Communication Technologies Sector Education and Training Authority (MICT SETA):</w:t>
      </w:r>
    </w:p>
    <w:p w14:paraId="0721C356"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Media, Information, and Communication Technologies</w:t>
      </w:r>
    </w:p>
    <w:p w14:paraId="354F7DFA"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Services Sector Education and Training Authority (SSETA):</w:t>
      </w:r>
    </w:p>
    <w:p w14:paraId="45A0C174"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Services Sector, including Retail, Hospitality, and Tourism</w:t>
      </w:r>
    </w:p>
    <w:p w14:paraId="432A4C9E"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Transport Education and Training Authority (TETA):</w:t>
      </w:r>
    </w:p>
    <w:p w14:paraId="48CA1C32"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Transport and Logistics</w:t>
      </w:r>
    </w:p>
    <w:p w14:paraId="0CA878FE" w14:textId="77777777" w:rsidR="00215CA7" w:rsidRPr="00215CA7" w:rsidRDefault="00215CA7">
      <w:pPr>
        <w:numPr>
          <w:ilvl w:val="0"/>
          <w:numId w:val="35"/>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Wholesale and Retail Sector Education and Training Authority (W&amp;R SETA):</w:t>
      </w:r>
    </w:p>
    <w:p w14:paraId="36365F0C" w14:textId="77777777" w:rsidR="00215CA7" w:rsidRPr="00215CA7" w:rsidRDefault="00215CA7">
      <w:pPr>
        <w:numPr>
          <w:ilvl w:val="1"/>
          <w:numId w:val="35"/>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Focus: Wholesale and Retail Sector</w:t>
      </w:r>
    </w:p>
    <w:p w14:paraId="5EE920BB"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These SETAs play a critical role in facilitating skills development initiatives within their respective sectors. They work closely with employers, training providers, and other stakeholders to identify skills needs, develop relevant qualifications, and ensure that training programs meet industry standards. Additionally, SETAs are involved in the disbursement of funds, often collected through the Skills Development Levy, to support skills development initiatives within their sectors. It's important to note that changes or updates to the SETA landscape may have occurred since my last knowledge update, so it's advisable to check the latest information from official sources.</w:t>
      </w:r>
    </w:p>
    <w:p w14:paraId="5F6DD1F1" w14:textId="77777777" w:rsidR="00215CA7" w:rsidRDefault="00215CA7" w:rsidP="00215CA7">
      <w:pPr>
        <w:spacing w:line="360" w:lineRule="auto"/>
        <w:jc w:val="both"/>
        <w:rPr>
          <w:rFonts w:ascii="Bookman Old Style" w:hAnsi="Bookman Old Style" w:cstheme="majorHAnsi"/>
          <w:b/>
          <w:bCs/>
          <w:lang w:val="en-ZA"/>
        </w:rPr>
      </w:pPr>
    </w:p>
    <w:p w14:paraId="3D447AAF" w14:textId="13EBFDA1" w:rsidR="00215CA7" w:rsidRPr="00215CA7" w:rsidRDefault="00215CA7" w:rsidP="00215CA7">
      <w:pPr>
        <w:spacing w:line="360" w:lineRule="auto"/>
        <w:jc w:val="both"/>
        <w:rPr>
          <w:rFonts w:ascii="Bookman Old Style" w:hAnsi="Bookman Old Style" w:cstheme="majorHAnsi"/>
          <w:b/>
          <w:bCs/>
          <w:u w:val="thick"/>
          <w:lang w:val="en-ZA"/>
        </w:rPr>
      </w:pPr>
      <w:r w:rsidRPr="00215CA7">
        <w:rPr>
          <w:rFonts w:ascii="Bookman Old Style" w:hAnsi="Bookman Old Style" w:cstheme="majorHAnsi"/>
          <w:b/>
          <w:bCs/>
          <w:u w:val="thick"/>
          <w:lang w:val="en-ZA"/>
        </w:rPr>
        <w:t>Key QCTO policies and guidelines (DQP, AQP, Provider Accreditation)</w:t>
      </w:r>
    </w:p>
    <w:p w14:paraId="212814B2" w14:textId="77777777" w:rsidR="00215CA7" w:rsidRDefault="00215CA7" w:rsidP="00215CA7">
      <w:pPr>
        <w:spacing w:line="360" w:lineRule="auto"/>
        <w:jc w:val="both"/>
        <w:rPr>
          <w:rFonts w:ascii="Bookman Old Style" w:hAnsi="Bookman Old Style" w:cstheme="majorHAnsi"/>
          <w:lang w:val="en-ZA"/>
        </w:rPr>
      </w:pPr>
    </w:p>
    <w:p w14:paraId="1967ACC6" w14:textId="5CD5DF7F"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 xml:space="preserve">Here </w:t>
      </w:r>
      <w:r w:rsidRPr="00215CA7">
        <w:rPr>
          <w:rFonts w:ascii="Bookman Old Style" w:hAnsi="Bookman Old Style" w:cstheme="majorHAnsi"/>
          <w:lang w:val="en-ZA"/>
        </w:rPr>
        <w:t>are some key policies and guidelines associated with the QCTO:</w:t>
      </w:r>
    </w:p>
    <w:p w14:paraId="395BF748" w14:textId="77777777" w:rsidR="00215CA7" w:rsidRPr="00215CA7" w:rsidRDefault="00215CA7">
      <w:pPr>
        <w:numPr>
          <w:ilvl w:val="0"/>
          <w:numId w:val="36"/>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Development Quality Partnership (DQP):</w:t>
      </w:r>
    </w:p>
    <w:p w14:paraId="182A4659" w14:textId="77777777" w:rsidR="00215CA7" w:rsidRPr="00215CA7" w:rsidRDefault="00215CA7">
      <w:pPr>
        <w:numPr>
          <w:ilvl w:val="1"/>
          <w:numId w:val="36"/>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 xml:space="preserve">The Development Quality Partnership is a QCTO policy that outlines the collaboration between the QCTO, industry experts, and other stakeholders </w:t>
      </w:r>
      <w:r w:rsidRPr="00215CA7">
        <w:rPr>
          <w:rFonts w:ascii="Bookman Old Style" w:hAnsi="Bookman Old Style" w:cstheme="majorHAnsi"/>
          <w:lang w:val="en-ZA"/>
        </w:rPr>
        <w:lastRenderedPageBreak/>
        <w:t>in the development of occupational qualifications. The DQP emphasizes the importance of involving relevant parties to ensure that qualifications meet the needs of the industry and the broader economy.</w:t>
      </w:r>
    </w:p>
    <w:p w14:paraId="28D978DC" w14:textId="77777777" w:rsidR="00215CA7" w:rsidRPr="00215CA7" w:rsidRDefault="00215CA7">
      <w:pPr>
        <w:numPr>
          <w:ilvl w:val="0"/>
          <w:numId w:val="36"/>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Occupational Qualifications Sub-Framework (OQSF):</w:t>
      </w:r>
    </w:p>
    <w:p w14:paraId="39FE5010" w14:textId="77777777" w:rsidR="00215CA7" w:rsidRPr="00215CA7" w:rsidRDefault="00215CA7">
      <w:pPr>
        <w:numPr>
          <w:ilvl w:val="1"/>
          <w:numId w:val="36"/>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The Occupational Qualifications Sub-Framework is a framework that provides guidelines for the development and quality assurance of occupational qualifications. It defines the structure of occupational qualifications, including the core and elective components, and outlines the criteria for the registration and accreditation of these qualifications on the National Qualifications Framework (NQF).</w:t>
      </w:r>
    </w:p>
    <w:p w14:paraId="6C523BDE" w14:textId="77777777" w:rsidR="00215CA7" w:rsidRPr="00215CA7" w:rsidRDefault="00215CA7">
      <w:pPr>
        <w:numPr>
          <w:ilvl w:val="0"/>
          <w:numId w:val="36"/>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Assessment Quality Partner (AQP) Policy:</w:t>
      </w:r>
    </w:p>
    <w:p w14:paraId="29CFAD7C" w14:textId="77777777" w:rsidR="00215CA7" w:rsidRPr="00215CA7" w:rsidRDefault="00215CA7">
      <w:pPr>
        <w:numPr>
          <w:ilvl w:val="1"/>
          <w:numId w:val="36"/>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 xml:space="preserve">The Assessment Quality Partner (AQP) Policy outlines the role and responsibilities of Assessment Quality Partners in the assessment process. AQPs play a crucial role in ensuring the quality and integrity of assessments associated with occupational qualifications. They are responsible for accrediting assessment </w:t>
      </w:r>
      <w:proofErr w:type="spellStart"/>
      <w:r w:rsidRPr="00215CA7">
        <w:rPr>
          <w:rFonts w:ascii="Bookman Old Style" w:hAnsi="Bookman Old Style" w:cstheme="majorHAnsi"/>
          <w:lang w:val="en-ZA"/>
        </w:rPr>
        <w:t>centers</w:t>
      </w:r>
      <w:proofErr w:type="spellEnd"/>
      <w:r w:rsidRPr="00215CA7">
        <w:rPr>
          <w:rFonts w:ascii="Bookman Old Style" w:hAnsi="Bookman Old Style" w:cstheme="majorHAnsi"/>
          <w:lang w:val="en-ZA"/>
        </w:rPr>
        <w:t>, moderating assessments, and verifying the results.</w:t>
      </w:r>
    </w:p>
    <w:p w14:paraId="1F3F2F03" w14:textId="77777777" w:rsidR="00215CA7" w:rsidRPr="00215CA7" w:rsidRDefault="00215CA7">
      <w:pPr>
        <w:numPr>
          <w:ilvl w:val="0"/>
          <w:numId w:val="36"/>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Criteria and Guidelines for the Development of Qualifications and Part Qualifications:</w:t>
      </w:r>
    </w:p>
    <w:p w14:paraId="55FB4C12" w14:textId="77777777" w:rsidR="00215CA7" w:rsidRPr="00215CA7" w:rsidRDefault="00215CA7">
      <w:pPr>
        <w:numPr>
          <w:ilvl w:val="1"/>
          <w:numId w:val="36"/>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This document provides criteria and guidelines for the development of qualifications and part qualifications. It outlines the processes, principles, and standards that should be followed by developers to create qualifications that align with industry needs and standards.</w:t>
      </w:r>
    </w:p>
    <w:p w14:paraId="24A24168" w14:textId="77777777" w:rsidR="00215CA7" w:rsidRPr="00215CA7" w:rsidRDefault="00215CA7">
      <w:pPr>
        <w:numPr>
          <w:ilvl w:val="0"/>
          <w:numId w:val="36"/>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Provider Accreditation Policy and Criteria:</w:t>
      </w:r>
    </w:p>
    <w:p w14:paraId="7FB3F7B6" w14:textId="77777777" w:rsidR="00215CA7" w:rsidRPr="00215CA7" w:rsidRDefault="00215CA7">
      <w:pPr>
        <w:numPr>
          <w:ilvl w:val="1"/>
          <w:numId w:val="36"/>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 xml:space="preserve">The Provider Accreditation Policy and Criteria set out the guidelines for accrediting education and training providers offering QCTO qualifications. This includes the criteria for the accreditation of skills development providers and assessment </w:t>
      </w:r>
      <w:proofErr w:type="spellStart"/>
      <w:r w:rsidRPr="00215CA7">
        <w:rPr>
          <w:rFonts w:ascii="Bookman Old Style" w:hAnsi="Bookman Old Style" w:cstheme="majorHAnsi"/>
          <w:lang w:val="en-ZA"/>
        </w:rPr>
        <w:t>centers</w:t>
      </w:r>
      <w:proofErr w:type="spellEnd"/>
      <w:r w:rsidRPr="00215CA7">
        <w:rPr>
          <w:rFonts w:ascii="Bookman Old Style" w:hAnsi="Bookman Old Style" w:cstheme="majorHAnsi"/>
          <w:lang w:val="en-ZA"/>
        </w:rPr>
        <w:t>, ensuring that they meet the required standards for the delivery and assessment of occupational qualifications.</w:t>
      </w:r>
    </w:p>
    <w:p w14:paraId="36330584" w14:textId="77777777" w:rsidR="00215CA7" w:rsidRPr="00215CA7" w:rsidRDefault="00215CA7">
      <w:pPr>
        <w:numPr>
          <w:ilvl w:val="0"/>
          <w:numId w:val="36"/>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Quality Management Systems (QMS) Policy:</w:t>
      </w:r>
    </w:p>
    <w:p w14:paraId="5E67714B" w14:textId="77777777" w:rsidR="00215CA7" w:rsidRPr="00215CA7" w:rsidRDefault="00215CA7">
      <w:pPr>
        <w:numPr>
          <w:ilvl w:val="1"/>
          <w:numId w:val="36"/>
        </w:numPr>
        <w:spacing w:line="360" w:lineRule="auto"/>
        <w:jc w:val="both"/>
        <w:rPr>
          <w:rFonts w:ascii="Bookman Old Style" w:hAnsi="Bookman Old Style" w:cstheme="majorHAnsi"/>
          <w:lang w:val="en-ZA"/>
        </w:rPr>
      </w:pPr>
      <w:r w:rsidRPr="00215CA7">
        <w:rPr>
          <w:rFonts w:ascii="Bookman Old Style" w:hAnsi="Bookman Old Style" w:cstheme="majorHAnsi"/>
          <w:lang w:val="en-ZA"/>
        </w:rPr>
        <w:lastRenderedPageBreak/>
        <w:t>The Quality Management Systems Policy outlines the requirements for the implementation of quality management systems by education and training providers. It emphasizes the importance of continuous improvement, quality assurance, and adherence to the QCTO's standards.</w:t>
      </w:r>
    </w:p>
    <w:p w14:paraId="176DD809" w14:textId="77777777" w:rsidR="00215CA7" w:rsidRDefault="00215CA7" w:rsidP="00215CA7">
      <w:pPr>
        <w:spacing w:line="360" w:lineRule="auto"/>
        <w:jc w:val="both"/>
        <w:rPr>
          <w:rFonts w:ascii="Bookman Old Style" w:hAnsi="Bookman Old Style" w:cstheme="majorHAnsi"/>
          <w:b/>
          <w:bCs/>
          <w:lang w:val="en-ZA"/>
        </w:rPr>
      </w:pPr>
    </w:p>
    <w:p w14:paraId="1447E00D" w14:textId="034F61F6" w:rsidR="00215CA7" w:rsidRPr="00215CA7" w:rsidRDefault="00215CA7" w:rsidP="00215CA7">
      <w:pPr>
        <w:spacing w:line="360" w:lineRule="auto"/>
        <w:jc w:val="both"/>
        <w:rPr>
          <w:rFonts w:ascii="Bookman Old Style" w:hAnsi="Bookman Old Style" w:cstheme="majorHAnsi"/>
          <w:b/>
          <w:bCs/>
          <w:u w:val="thick"/>
          <w:lang w:val="en-ZA"/>
        </w:rPr>
      </w:pPr>
      <w:r w:rsidRPr="00215CA7">
        <w:rPr>
          <w:rFonts w:ascii="Bookman Old Style" w:hAnsi="Bookman Old Style" w:cstheme="majorHAnsi"/>
          <w:b/>
          <w:bCs/>
          <w:u w:val="thick"/>
          <w:lang w:val="en-ZA"/>
        </w:rPr>
        <w:t>Learning programs, delivery models and policies</w:t>
      </w:r>
    </w:p>
    <w:p w14:paraId="101FBA99"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In the context of skills development and education, learning programs, delivery models, and policies are essential components that shape the structure, content, and implementation of educational initiatives. Here is an overview of these concepts:</w:t>
      </w:r>
    </w:p>
    <w:p w14:paraId="2C464A23" w14:textId="77777777" w:rsidR="00215CA7" w:rsidRPr="00215CA7" w:rsidRDefault="00215CA7">
      <w:pPr>
        <w:numPr>
          <w:ilvl w:val="0"/>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Learning Programs:</w:t>
      </w:r>
    </w:p>
    <w:p w14:paraId="1F96F04A" w14:textId="77777777" w:rsidR="00215CA7" w:rsidRPr="00215CA7" w:rsidRDefault="00215CA7">
      <w:pPr>
        <w:numPr>
          <w:ilvl w:val="1"/>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Definition:</w:t>
      </w:r>
      <w:r w:rsidRPr="00215CA7">
        <w:rPr>
          <w:rFonts w:ascii="Bookman Old Style" w:hAnsi="Bookman Old Style" w:cstheme="majorHAnsi"/>
          <w:lang w:val="en-ZA"/>
        </w:rPr>
        <w:t xml:space="preserve"> Learning programs refer to structured educational activities designed to achieve specific learning outcomes. These programs can be formal or informal and may be tailored to various levels of education and training.</w:t>
      </w:r>
    </w:p>
    <w:p w14:paraId="7C8D1CF9" w14:textId="77777777" w:rsidR="00215CA7" w:rsidRPr="00215CA7" w:rsidRDefault="00215CA7">
      <w:pPr>
        <w:numPr>
          <w:ilvl w:val="1"/>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Types:</w:t>
      </w:r>
    </w:p>
    <w:p w14:paraId="4C9D7158"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Formal Education Programs: School curricula, university degree programs, vocational training courses.</w:t>
      </w:r>
    </w:p>
    <w:p w14:paraId="4F122498"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Informal Learning Programs: Workshops, seminars, online courses, on-the-job training.</w:t>
      </w:r>
    </w:p>
    <w:p w14:paraId="0612BD14"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lang w:val="en-ZA"/>
        </w:rPr>
        <w:t>Continuous Professional Development (CPD) Programs: Training initiatives for professionals to enhance and update their skills.</w:t>
      </w:r>
    </w:p>
    <w:p w14:paraId="17EC6449" w14:textId="77777777" w:rsidR="00215CA7" w:rsidRPr="00215CA7" w:rsidRDefault="00215CA7">
      <w:pPr>
        <w:numPr>
          <w:ilvl w:val="0"/>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Delivery Models:</w:t>
      </w:r>
    </w:p>
    <w:p w14:paraId="62D00AF3" w14:textId="77777777" w:rsidR="00215CA7" w:rsidRPr="00215CA7" w:rsidRDefault="00215CA7">
      <w:pPr>
        <w:numPr>
          <w:ilvl w:val="1"/>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Definition:</w:t>
      </w:r>
      <w:r w:rsidRPr="00215CA7">
        <w:rPr>
          <w:rFonts w:ascii="Bookman Old Style" w:hAnsi="Bookman Old Style" w:cstheme="majorHAnsi"/>
          <w:lang w:val="en-ZA"/>
        </w:rPr>
        <w:t xml:space="preserve"> Delivery models are approaches and strategies used to impart educational content and facilitate learning. These models can vary based on the nature of the program, the target audience, and available resources.</w:t>
      </w:r>
    </w:p>
    <w:p w14:paraId="62410296" w14:textId="77777777" w:rsidR="00215CA7" w:rsidRPr="00215CA7" w:rsidRDefault="00215CA7">
      <w:pPr>
        <w:numPr>
          <w:ilvl w:val="1"/>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Types:</w:t>
      </w:r>
    </w:p>
    <w:p w14:paraId="730D2D6C"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Traditional Classroom-Based:</w:t>
      </w:r>
      <w:r w:rsidRPr="00215CA7">
        <w:rPr>
          <w:rFonts w:ascii="Bookman Old Style" w:hAnsi="Bookman Old Style" w:cstheme="majorHAnsi"/>
          <w:lang w:val="en-ZA"/>
        </w:rPr>
        <w:t xml:space="preserve"> In-person instruction in a physical classroom setting.</w:t>
      </w:r>
    </w:p>
    <w:p w14:paraId="5B948EE1"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lastRenderedPageBreak/>
        <w:t>Online or E-Learning:</w:t>
      </w:r>
      <w:r w:rsidRPr="00215CA7">
        <w:rPr>
          <w:rFonts w:ascii="Bookman Old Style" w:hAnsi="Bookman Old Style" w:cstheme="majorHAnsi"/>
          <w:lang w:val="en-ZA"/>
        </w:rPr>
        <w:t xml:space="preserve"> Instruction delivered via digital platforms, often asynchronously.</w:t>
      </w:r>
    </w:p>
    <w:p w14:paraId="6D3A374F"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Blended Learning:</w:t>
      </w:r>
      <w:r w:rsidRPr="00215CA7">
        <w:rPr>
          <w:rFonts w:ascii="Bookman Old Style" w:hAnsi="Bookman Old Style" w:cstheme="majorHAnsi"/>
          <w:lang w:val="en-ZA"/>
        </w:rPr>
        <w:t xml:space="preserve"> Combination of in-person and online learning components.</w:t>
      </w:r>
    </w:p>
    <w:p w14:paraId="6D68CF47"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Experiential Learning:</w:t>
      </w:r>
      <w:r w:rsidRPr="00215CA7">
        <w:rPr>
          <w:rFonts w:ascii="Bookman Old Style" w:hAnsi="Bookman Old Style" w:cstheme="majorHAnsi"/>
          <w:lang w:val="en-ZA"/>
        </w:rPr>
        <w:t xml:space="preserve"> Learning through hands-on experiences and practical applications.</w:t>
      </w:r>
    </w:p>
    <w:p w14:paraId="68E4C11D"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On-the-Job Training:</w:t>
      </w:r>
      <w:r w:rsidRPr="00215CA7">
        <w:rPr>
          <w:rFonts w:ascii="Bookman Old Style" w:hAnsi="Bookman Old Style" w:cstheme="majorHAnsi"/>
          <w:lang w:val="en-ZA"/>
        </w:rPr>
        <w:t xml:space="preserve"> Learning that occurs within the actual work environment.</w:t>
      </w:r>
    </w:p>
    <w:p w14:paraId="2AD16C26" w14:textId="77777777" w:rsidR="00215CA7" w:rsidRPr="00215CA7" w:rsidRDefault="00215CA7">
      <w:pPr>
        <w:numPr>
          <w:ilvl w:val="0"/>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Policies:</w:t>
      </w:r>
    </w:p>
    <w:p w14:paraId="3F2EB5E3" w14:textId="77777777" w:rsidR="00215CA7" w:rsidRPr="00215CA7" w:rsidRDefault="00215CA7">
      <w:pPr>
        <w:numPr>
          <w:ilvl w:val="1"/>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Definition:</w:t>
      </w:r>
      <w:r w:rsidRPr="00215CA7">
        <w:rPr>
          <w:rFonts w:ascii="Bookman Old Style" w:hAnsi="Bookman Old Style" w:cstheme="majorHAnsi"/>
          <w:lang w:val="en-ZA"/>
        </w:rPr>
        <w:t xml:space="preserve"> Educational policies are guidelines and principles established by educational institutions, governments, or regulatory bodies to ensure the quality, consistency, and fairness of education and training.</w:t>
      </w:r>
    </w:p>
    <w:p w14:paraId="7E049543" w14:textId="77777777" w:rsidR="00215CA7" w:rsidRPr="00215CA7" w:rsidRDefault="00215CA7">
      <w:pPr>
        <w:numPr>
          <w:ilvl w:val="1"/>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Types:</w:t>
      </w:r>
    </w:p>
    <w:p w14:paraId="10DF1657"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Curriculum Policies:</w:t>
      </w:r>
      <w:r w:rsidRPr="00215CA7">
        <w:rPr>
          <w:rFonts w:ascii="Bookman Old Style" w:hAnsi="Bookman Old Style" w:cstheme="majorHAnsi"/>
          <w:lang w:val="en-ZA"/>
        </w:rPr>
        <w:t xml:space="preserve"> Guidelines for designing and updating educational curricula.</w:t>
      </w:r>
    </w:p>
    <w:p w14:paraId="5968C9C4"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Inclusion and Diversity Policies:</w:t>
      </w:r>
      <w:r w:rsidRPr="00215CA7">
        <w:rPr>
          <w:rFonts w:ascii="Bookman Old Style" w:hAnsi="Bookman Old Style" w:cstheme="majorHAnsi"/>
          <w:lang w:val="en-ZA"/>
        </w:rPr>
        <w:t xml:space="preserve"> Strategies to ensure equal access and opportunities for all learners.</w:t>
      </w:r>
    </w:p>
    <w:p w14:paraId="24114CF4"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Assessment and Evaluation Policies:</w:t>
      </w:r>
      <w:r w:rsidRPr="00215CA7">
        <w:rPr>
          <w:rFonts w:ascii="Bookman Old Style" w:hAnsi="Bookman Old Style" w:cstheme="majorHAnsi"/>
          <w:lang w:val="en-ZA"/>
        </w:rPr>
        <w:t xml:space="preserve"> Standards for evaluating student performance and program effectiveness.</w:t>
      </w:r>
    </w:p>
    <w:p w14:paraId="46C203EF"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Quality Assurance Policies:</w:t>
      </w:r>
      <w:r w:rsidRPr="00215CA7">
        <w:rPr>
          <w:rFonts w:ascii="Bookman Old Style" w:hAnsi="Bookman Old Style" w:cstheme="majorHAnsi"/>
          <w:lang w:val="en-ZA"/>
        </w:rPr>
        <w:t xml:space="preserve"> Measures to maintain and enhance the quality of education and training.</w:t>
      </w:r>
    </w:p>
    <w:p w14:paraId="1C1DB2C1"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Access and Equity Policies:</w:t>
      </w:r>
      <w:r w:rsidRPr="00215CA7">
        <w:rPr>
          <w:rFonts w:ascii="Bookman Old Style" w:hAnsi="Bookman Old Style" w:cstheme="majorHAnsi"/>
          <w:lang w:val="en-ZA"/>
        </w:rPr>
        <w:t xml:space="preserve"> Measures to promote equal access to education for all individuals.</w:t>
      </w:r>
    </w:p>
    <w:p w14:paraId="3A5F622B" w14:textId="77777777" w:rsidR="00215CA7" w:rsidRPr="00215CA7" w:rsidRDefault="00215CA7">
      <w:pPr>
        <w:numPr>
          <w:ilvl w:val="2"/>
          <w:numId w:val="37"/>
        </w:numPr>
        <w:spacing w:line="360" w:lineRule="auto"/>
        <w:jc w:val="both"/>
        <w:rPr>
          <w:rFonts w:ascii="Bookman Old Style" w:hAnsi="Bookman Old Style" w:cstheme="majorHAnsi"/>
          <w:lang w:val="en-ZA"/>
        </w:rPr>
      </w:pPr>
      <w:r w:rsidRPr="00215CA7">
        <w:rPr>
          <w:rFonts w:ascii="Bookman Old Style" w:hAnsi="Bookman Old Style" w:cstheme="majorHAnsi"/>
          <w:b/>
          <w:bCs/>
          <w:lang w:val="en-ZA"/>
        </w:rPr>
        <w:t>Technology Integration Policies:</w:t>
      </w:r>
      <w:r w:rsidRPr="00215CA7">
        <w:rPr>
          <w:rFonts w:ascii="Bookman Old Style" w:hAnsi="Bookman Old Style" w:cstheme="majorHAnsi"/>
          <w:lang w:val="en-ZA"/>
        </w:rPr>
        <w:t xml:space="preserve"> Guidelines for the use of technology in education.</w:t>
      </w:r>
    </w:p>
    <w:p w14:paraId="7845CD1B"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 xml:space="preserve">These components work together to create a framework for effective education and skills development. Policies provide the overarching guidelines, learning programs define the content and objectives, and delivery models determine how the content is conveyed to </w:t>
      </w:r>
      <w:r w:rsidRPr="00215CA7">
        <w:rPr>
          <w:rFonts w:ascii="Bookman Old Style" w:hAnsi="Bookman Old Style" w:cstheme="majorHAnsi"/>
          <w:lang w:val="en-ZA"/>
        </w:rPr>
        <w:lastRenderedPageBreak/>
        <w:t>learners. The choice of delivery model often depends on factors such as the nature of the subject matter, the target audience, available resources, and the desired learning outcomes. Additionally, policies play a crucial role in ensuring that education is accessible, equitable, and of high quality.</w:t>
      </w:r>
    </w:p>
    <w:p w14:paraId="745BDD8D" w14:textId="77777777" w:rsidR="00215CA7" w:rsidRDefault="00215CA7" w:rsidP="00215CA7">
      <w:pPr>
        <w:spacing w:line="360" w:lineRule="auto"/>
        <w:jc w:val="both"/>
        <w:rPr>
          <w:rFonts w:ascii="Bookman Old Style" w:hAnsi="Bookman Old Style" w:cstheme="majorHAnsi"/>
          <w:b/>
          <w:bCs/>
          <w:lang w:val="en-ZA"/>
        </w:rPr>
      </w:pPr>
    </w:p>
    <w:p w14:paraId="4331F4E0" w14:textId="3B02C567" w:rsidR="00215CA7" w:rsidRPr="00215CA7" w:rsidRDefault="00215CA7" w:rsidP="00215CA7">
      <w:pPr>
        <w:spacing w:line="360" w:lineRule="auto"/>
        <w:jc w:val="both"/>
        <w:rPr>
          <w:rFonts w:ascii="Bookman Old Style" w:hAnsi="Bookman Old Style" w:cstheme="majorHAnsi"/>
          <w:b/>
          <w:bCs/>
          <w:u w:val="thick"/>
          <w:lang w:val="en-ZA"/>
        </w:rPr>
      </w:pPr>
      <w:r w:rsidRPr="00215CA7">
        <w:rPr>
          <w:rFonts w:ascii="Bookman Old Style" w:hAnsi="Bookman Old Style" w:cstheme="majorHAnsi"/>
          <w:b/>
          <w:bCs/>
          <w:u w:val="thick"/>
          <w:lang w:val="en-ZA"/>
        </w:rPr>
        <w:t>Foundational Learning Competence Part Qualifications</w:t>
      </w:r>
    </w:p>
    <w:p w14:paraId="6800E4B9"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Part Qualifications are components of qualifications and are often recognized as standalone achievements. They contribute to the full qualification but can also be assessed and certified on their own.</w:t>
      </w:r>
    </w:p>
    <w:p w14:paraId="05537B48"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Foundational Learning Competence Part Qualifications are components that focus on fundamental skills necessary for further learning and work. These skills typically include communication, mathematical literacy, and life skills. These part qualifications are designed to provide learners with a foundation that enables them to succeed in various educational and occupational contexts.</w:t>
      </w:r>
    </w:p>
    <w:p w14:paraId="6EAD261C" w14:textId="77777777" w:rsidR="00215CA7" w:rsidRPr="00215CA7" w:rsidRDefault="00215CA7" w:rsidP="00215CA7">
      <w:pPr>
        <w:spacing w:line="360" w:lineRule="auto"/>
        <w:jc w:val="both"/>
        <w:rPr>
          <w:rFonts w:ascii="Bookman Old Style" w:hAnsi="Bookman Old Style" w:cstheme="majorHAnsi"/>
          <w:lang w:val="en-ZA"/>
        </w:rPr>
      </w:pPr>
      <w:r w:rsidRPr="00215CA7">
        <w:rPr>
          <w:rFonts w:ascii="Bookman Old Style" w:hAnsi="Bookman Old Style" w:cstheme="majorHAnsi"/>
          <w:lang w:val="en-ZA"/>
        </w:rPr>
        <w:t>The inclusion of Foundational Learning Competence in the NQF emphasizes the importance of ensuring that learners possess the necessary foundational skills before progressing to higher levels of education and training. It acknowledges that these foundational skills are crucial for success in both academic and vocational pursuits.</w:t>
      </w:r>
    </w:p>
    <w:p w14:paraId="6C98A919" w14:textId="77777777" w:rsidR="002773C7" w:rsidRPr="000B6D0D" w:rsidRDefault="002773C7" w:rsidP="000B6D0D">
      <w:pPr>
        <w:spacing w:line="360" w:lineRule="auto"/>
        <w:jc w:val="both"/>
        <w:rPr>
          <w:rFonts w:ascii="Bookman Old Style" w:hAnsi="Bookman Old Style" w:cstheme="majorHAnsi"/>
        </w:rPr>
      </w:pPr>
    </w:p>
    <w:p w14:paraId="0F014C9E" w14:textId="77777777" w:rsidR="002773C7" w:rsidRDefault="002773C7" w:rsidP="000B6D0D">
      <w:pPr>
        <w:spacing w:line="360" w:lineRule="auto"/>
        <w:jc w:val="both"/>
        <w:rPr>
          <w:rFonts w:ascii="Bookman Old Style" w:hAnsi="Bookman Old Style" w:cstheme="majorHAnsi"/>
        </w:rPr>
      </w:pPr>
    </w:p>
    <w:p w14:paraId="5524CE48" w14:textId="77777777" w:rsidR="006B302A" w:rsidRDefault="006B302A" w:rsidP="000B6D0D">
      <w:pPr>
        <w:spacing w:line="360" w:lineRule="auto"/>
        <w:jc w:val="both"/>
        <w:rPr>
          <w:rFonts w:ascii="Bookman Old Style" w:hAnsi="Bookman Old Style" w:cstheme="majorHAnsi"/>
        </w:rPr>
      </w:pPr>
    </w:p>
    <w:p w14:paraId="2DFF7169" w14:textId="77777777" w:rsidR="006B302A" w:rsidRPr="000B6D0D" w:rsidRDefault="006B302A" w:rsidP="000B6D0D">
      <w:pPr>
        <w:spacing w:line="360" w:lineRule="auto"/>
        <w:jc w:val="both"/>
        <w:rPr>
          <w:rFonts w:ascii="Bookman Old Style" w:hAnsi="Bookman Old Style" w:cstheme="majorHAnsi"/>
        </w:rPr>
      </w:pPr>
    </w:p>
    <w:p w14:paraId="20A6F4EE" w14:textId="77777777" w:rsidR="006B302A" w:rsidRPr="006B302A" w:rsidRDefault="006B302A" w:rsidP="006B302A">
      <w:pPr>
        <w:spacing w:line="360" w:lineRule="auto"/>
        <w:jc w:val="both"/>
        <w:rPr>
          <w:rFonts w:ascii="Bookman Old Style" w:hAnsi="Bookman Old Style" w:cstheme="majorHAnsi"/>
          <w:b/>
          <w:bCs/>
        </w:rPr>
      </w:pPr>
      <w:r w:rsidRPr="006B302A">
        <w:rPr>
          <w:rFonts w:ascii="Bookman Old Style" w:hAnsi="Bookman Old Style" w:cstheme="majorHAnsi"/>
          <w:b/>
          <w:bCs/>
        </w:rPr>
        <w:t>Internal Assessment Criteria and Weight</w:t>
      </w:r>
    </w:p>
    <w:p w14:paraId="1D4E08E5" w14:textId="73CD64E6" w:rsidR="006B302A" w:rsidRPr="006B302A" w:rsidRDefault="006B302A">
      <w:pPr>
        <w:pStyle w:val="ListParagraph"/>
        <w:numPr>
          <w:ilvl w:val="0"/>
          <w:numId w:val="31"/>
        </w:numPr>
        <w:spacing w:line="360" w:lineRule="auto"/>
        <w:jc w:val="both"/>
        <w:rPr>
          <w:rFonts w:ascii="Bookman Old Style" w:hAnsi="Bookman Old Style" w:cstheme="majorHAnsi"/>
        </w:rPr>
      </w:pPr>
      <w:r w:rsidRPr="006B302A">
        <w:rPr>
          <w:rFonts w:ascii="Bookman Old Style" w:hAnsi="Bookman Old Style" w:cstheme="majorHAnsi"/>
        </w:rPr>
        <w:t>IAC0201 The scope and application of the legislative and regulatory requirements are explained for different role players, context and structures</w:t>
      </w:r>
    </w:p>
    <w:p w14:paraId="55B7E9D2" w14:textId="16687B0B" w:rsidR="006B302A" w:rsidRPr="006B302A" w:rsidRDefault="006B302A">
      <w:pPr>
        <w:pStyle w:val="ListParagraph"/>
        <w:numPr>
          <w:ilvl w:val="0"/>
          <w:numId w:val="31"/>
        </w:numPr>
        <w:spacing w:line="360" w:lineRule="auto"/>
        <w:jc w:val="both"/>
        <w:rPr>
          <w:rFonts w:ascii="Bookman Old Style" w:hAnsi="Bookman Old Style" w:cstheme="majorHAnsi"/>
        </w:rPr>
      </w:pPr>
      <w:r w:rsidRPr="006B302A">
        <w:rPr>
          <w:rFonts w:ascii="Bookman Old Style" w:hAnsi="Bookman Old Style" w:cstheme="majorHAnsi"/>
        </w:rPr>
        <w:t>IAC0202 Key policies and guidelines of the QCTO are described</w:t>
      </w:r>
    </w:p>
    <w:p w14:paraId="0B91F2B6" w14:textId="7BBCA420" w:rsidR="006B302A" w:rsidRPr="006B302A" w:rsidRDefault="006B302A">
      <w:pPr>
        <w:pStyle w:val="ListParagraph"/>
        <w:numPr>
          <w:ilvl w:val="0"/>
          <w:numId w:val="31"/>
        </w:numPr>
        <w:spacing w:line="360" w:lineRule="auto"/>
        <w:jc w:val="both"/>
        <w:rPr>
          <w:rFonts w:ascii="Bookman Old Style" w:hAnsi="Bookman Old Style" w:cstheme="majorHAnsi"/>
        </w:rPr>
      </w:pPr>
      <w:r w:rsidRPr="006B302A">
        <w:rPr>
          <w:rFonts w:ascii="Bookman Old Style" w:hAnsi="Bookman Old Style" w:cstheme="majorHAnsi"/>
        </w:rPr>
        <w:t>IAC0203 The skills delivery environment in SA are explained in terms of different role players, trends and delivery models</w:t>
      </w:r>
    </w:p>
    <w:p w14:paraId="05767C10" w14:textId="4B2BFAA0" w:rsidR="002773C7" w:rsidRPr="006B302A" w:rsidRDefault="006B302A">
      <w:pPr>
        <w:pStyle w:val="ListParagraph"/>
        <w:numPr>
          <w:ilvl w:val="0"/>
          <w:numId w:val="31"/>
        </w:numPr>
        <w:spacing w:line="360" w:lineRule="auto"/>
        <w:jc w:val="both"/>
        <w:rPr>
          <w:rFonts w:ascii="Bookman Old Style" w:hAnsi="Bookman Old Style" w:cstheme="majorHAnsi"/>
        </w:rPr>
      </w:pPr>
      <w:r w:rsidRPr="006B302A">
        <w:rPr>
          <w:rFonts w:ascii="Bookman Old Style" w:hAnsi="Bookman Old Style" w:cstheme="majorHAnsi"/>
        </w:rPr>
        <w:lastRenderedPageBreak/>
        <w:t>IAC0204 Foundational Learning competence is explained in terms of scope and application</w:t>
      </w:r>
      <w:r w:rsidRPr="006B302A">
        <w:rPr>
          <w:rFonts w:ascii="Bookman Old Style" w:hAnsi="Bookman Old Style" w:cstheme="majorHAnsi"/>
        </w:rPr>
        <w:t xml:space="preserve"> </w:t>
      </w:r>
      <w:r w:rsidR="002773C7" w:rsidRPr="006B302A">
        <w:rPr>
          <w:rFonts w:ascii="Bookman Old Style" w:hAnsi="Bookman Old Style" w:cstheme="majorHAnsi"/>
        </w:rPr>
        <w:br w:type="page"/>
      </w:r>
    </w:p>
    <w:p w14:paraId="2D822331"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p w14:paraId="748CDD2C"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0B6D0D" w14:paraId="3E7F0071" w14:textId="77777777" w:rsidTr="00CA6402">
        <w:tc>
          <w:tcPr>
            <w:tcW w:w="9350" w:type="dxa"/>
            <w:shd w:val="clear" w:color="auto" w:fill="9CC2E5" w:themeFill="accent1" w:themeFillTint="99"/>
          </w:tcPr>
          <w:p w14:paraId="5B0DE109" w14:textId="77777777" w:rsidR="002773C7" w:rsidRPr="000B6D0D" w:rsidRDefault="006568EA" w:rsidP="000B6D0D">
            <w:pPr>
              <w:tabs>
                <w:tab w:val="left" w:pos="5387"/>
              </w:tabs>
              <w:spacing w:line="360" w:lineRule="auto"/>
              <w:jc w:val="both"/>
              <w:rPr>
                <w:rFonts w:ascii="Bookman Old Style" w:eastAsia="Times New Roman" w:hAnsi="Bookman Old Style" w:cstheme="majorHAnsi"/>
                <w:b/>
              </w:rPr>
            </w:pPr>
            <w:r w:rsidRPr="000B6D0D">
              <w:rPr>
                <w:rFonts w:ascii="Bookman Old Style" w:eastAsia="Times New Roman" w:hAnsi="Bookman Old Style" w:cstheme="majorHAnsi"/>
                <w:b/>
              </w:rPr>
              <w:t>KM-01-KT03: The statutory and regulatory framework that governs skills development funding</w:t>
            </w:r>
          </w:p>
        </w:tc>
      </w:tr>
    </w:tbl>
    <w:p w14:paraId="2940D7A7"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0B6D0D" w14:paraId="0F090000" w14:textId="77777777" w:rsidTr="00CA6402">
        <w:tc>
          <w:tcPr>
            <w:tcW w:w="1345" w:type="dxa"/>
            <w:shd w:val="clear" w:color="auto" w:fill="9CC2E5" w:themeFill="accent1" w:themeFillTint="99"/>
          </w:tcPr>
          <w:p w14:paraId="379DEB06"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KT0301</w:t>
            </w:r>
          </w:p>
        </w:tc>
        <w:tc>
          <w:tcPr>
            <w:tcW w:w="8010" w:type="dxa"/>
          </w:tcPr>
          <w:p w14:paraId="404E185A"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The legislative and regulatory framework</w:t>
            </w:r>
          </w:p>
        </w:tc>
      </w:tr>
      <w:tr w:rsidR="002773C7" w:rsidRPr="000B6D0D" w14:paraId="1BCBC4F1" w14:textId="77777777" w:rsidTr="00CA6402">
        <w:tc>
          <w:tcPr>
            <w:tcW w:w="1345" w:type="dxa"/>
            <w:shd w:val="clear" w:color="auto" w:fill="9CC2E5" w:themeFill="accent1" w:themeFillTint="99"/>
          </w:tcPr>
          <w:p w14:paraId="6751C887"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KT0302</w:t>
            </w:r>
          </w:p>
        </w:tc>
        <w:tc>
          <w:tcPr>
            <w:tcW w:w="8010" w:type="dxa"/>
          </w:tcPr>
          <w:p w14:paraId="4786DCA7"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Levy payment and distribution provisions</w:t>
            </w:r>
          </w:p>
        </w:tc>
      </w:tr>
      <w:tr w:rsidR="002773C7" w:rsidRPr="000B6D0D" w14:paraId="72F825A8" w14:textId="77777777" w:rsidTr="00CA6402">
        <w:tc>
          <w:tcPr>
            <w:tcW w:w="1345" w:type="dxa"/>
            <w:shd w:val="clear" w:color="auto" w:fill="9CC2E5" w:themeFill="accent1" w:themeFillTint="99"/>
          </w:tcPr>
          <w:p w14:paraId="734F15F5"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KT0303</w:t>
            </w:r>
          </w:p>
        </w:tc>
        <w:tc>
          <w:tcPr>
            <w:tcW w:w="8010" w:type="dxa"/>
          </w:tcPr>
          <w:p w14:paraId="3C0A51FD"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The statutory levy grant provisions for mandatory and discretionary grants</w:t>
            </w:r>
          </w:p>
        </w:tc>
      </w:tr>
      <w:tr w:rsidR="002773C7" w:rsidRPr="000B6D0D" w14:paraId="41439115" w14:textId="77777777" w:rsidTr="00CA6402">
        <w:tc>
          <w:tcPr>
            <w:tcW w:w="1345" w:type="dxa"/>
            <w:shd w:val="clear" w:color="auto" w:fill="9CC2E5" w:themeFill="accent1" w:themeFillTint="99"/>
          </w:tcPr>
          <w:p w14:paraId="34C99A90" w14:textId="77777777" w:rsidR="002773C7" w:rsidRPr="000B6D0D" w:rsidRDefault="006568EA" w:rsidP="000B6D0D">
            <w:pPr>
              <w:spacing w:line="360" w:lineRule="auto"/>
              <w:jc w:val="both"/>
              <w:rPr>
                <w:rFonts w:ascii="Bookman Old Style" w:hAnsi="Bookman Old Style" w:cstheme="majorHAnsi"/>
                <w:b/>
              </w:rPr>
            </w:pPr>
            <w:r w:rsidRPr="000B6D0D">
              <w:rPr>
                <w:rFonts w:ascii="Bookman Old Style" w:hAnsi="Bookman Old Style" w:cstheme="majorHAnsi"/>
                <w:b/>
              </w:rPr>
              <w:t>KT0304</w:t>
            </w:r>
          </w:p>
        </w:tc>
        <w:tc>
          <w:tcPr>
            <w:tcW w:w="8010" w:type="dxa"/>
          </w:tcPr>
          <w:p w14:paraId="353B5BF5"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Funding incentives</w:t>
            </w:r>
          </w:p>
        </w:tc>
      </w:tr>
    </w:tbl>
    <w:p w14:paraId="123D406C" w14:textId="77777777" w:rsidR="00FA0D12" w:rsidRDefault="00FA0D12" w:rsidP="000B6D0D">
      <w:pPr>
        <w:spacing w:line="360" w:lineRule="auto"/>
        <w:jc w:val="both"/>
        <w:rPr>
          <w:rFonts w:ascii="Bookman Old Style" w:hAnsi="Bookman Old Style" w:cstheme="majorHAnsi"/>
        </w:rPr>
      </w:pPr>
    </w:p>
    <w:p w14:paraId="5821AC9E" w14:textId="1C80BF72" w:rsidR="002773C7" w:rsidRPr="007F1F35" w:rsidRDefault="00FA0D12" w:rsidP="000B6D0D">
      <w:pPr>
        <w:spacing w:line="360" w:lineRule="auto"/>
        <w:jc w:val="both"/>
        <w:rPr>
          <w:rFonts w:ascii="Bookman Old Style" w:hAnsi="Bookman Old Style" w:cstheme="majorHAnsi"/>
          <w:b/>
          <w:bCs/>
          <w:u w:val="thick"/>
        </w:rPr>
      </w:pPr>
      <w:r w:rsidRPr="007F1F35">
        <w:rPr>
          <w:rFonts w:ascii="Bookman Old Style" w:hAnsi="Bookman Old Style" w:cstheme="majorHAnsi"/>
          <w:b/>
          <w:bCs/>
          <w:u w:val="thick"/>
        </w:rPr>
        <w:t>The statutory and regulatory framework that governs skills development funding</w:t>
      </w:r>
    </w:p>
    <w:p w14:paraId="542B309A" w14:textId="77777777" w:rsidR="007F1F35" w:rsidRDefault="007F1F35" w:rsidP="007F1F35">
      <w:pPr>
        <w:spacing w:line="360" w:lineRule="auto"/>
        <w:ind w:left="720"/>
        <w:jc w:val="both"/>
        <w:rPr>
          <w:rFonts w:ascii="Bookman Old Style" w:hAnsi="Bookman Old Style" w:cstheme="majorHAnsi"/>
          <w:lang w:val="en-ZA"/>
        </w:rPr>
      </w:pPr>
    </w:p>
    <w:p w14:paraId="41F3AD67" w14:textId="1E5C40B5" w:rsidR="00FA0D12" w:rsidRPr="00FA0D12" w:rsidRDefault="00FA0D12">
      <w:pPr>
        <w:numPr>
          <w:ilvl w:val="0"/>
          <w:numId w:val="39"/>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Skills Development Act, 1998 (Act No. 97 of 1998):</w:t>
      </w:r>
    </w:p>
    <w:p w14:paraId="3C5015F8"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This act establishes the framework for skills development in South Africa. It outlines the obligations of employers to contribute towards skills development through the Skills Development Levy (SDL).</w:t>
      </w:r>
    </w:p>
    <w:p w14:paraId="6767A4DB"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SDL is a mandatory levy paid by employers and is aimed at financing education and training in the country.</w:t>
      </w:r>
    </w:p>
    <w:p w14:paraId="0E2C56A1" w14:textId="77777777" w:rsidR="00FA0D12" w:rsidRPr="00FA0D12" w:rsidRDefault="00FA0D12">
      <w:pPr>
        <w:numPr>
          <w:ilvl w:val="0"/>
          <w:numId w:val="39"/>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National Skills Development Strategy (NSDS):</w:t>
      </w:r>
    </w:p>
    <w:p w14:paraId="560415A2"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NSDS is a key policy document that outlines the national priorities for skills development.</w:t>
      </w:r>
    </w:p>
    <w:p w14:paraId="75BEDC10"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It provides a strategic framework for planning, implementing, and evaluating skills development initiatives.</w:t>
      </w:r>
    </w:p>
    <w:p w14:paraId="360D4773" w14:textId="77777777" w:rsidR="00FA0D12" w:rsidRPr="00FA0D12" w:rsidRDefault="00FA0D12">
      <w:pPr>
        <w:numPr>
          <w:ilvl w:val="0"/>
          <w:numId w:val="39"/>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Sector Education and Training Authorities (SETAs):</w:t>
      </w:r>
    </w:p>
    <w:p w14:paraId="367AE783"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SETAs are industry-specific bodies responsible for implementing skills development initiatives in various sectors of the economy.</w:t>
      </w:r>
    </w:p>
    <w:p w14:paraId="2410532D"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They play a crucial role in facilitating the disbursement of funds for training and development within their respective sectors.</w:t>
      </w:r>
    </w:p>
    <w:p w14:paraId="21539CDF" w14:textId="77777777" w:rsidR="00FA0D12" w:rsidRPr="00FA0D12" w:rsidRDefault="00FA0D12">
      <w:pPr>
        <w:numPr>
          <w:ilvl w:val="0"/>
          <w:numId w:val="39"/>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lastRenderedPageBreak/>
        <w:t>Quality Council for Trades and Occupations (QCTO):</w:t>
      </w:r>
    </w:p>
    <w:p w14:paraId="1FB5E158"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QCTO is responsible for overseeing the development and implementation of occupational qualifications and quality assurance in the education and training system.</w:t>
      </w:r>
    </w:p>
    <w:p w14:paraId="1F92A7A4" w14:textId="77777777" w:rsidR="00FA0D12" w:rsidRPr="00FA0D12" w:rsidRDefault="00FA0D12">
      <w:pPr>
        <w:numPr>
          <w:ilvl w:val="0"/>
          <w:numId w:val="39"/>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National Qualifications Framework (NQF):</w:t>
      </w:r>
    </w:p>
    <w:p w14:paraId="5835FAAB"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NQF provides a framework for the development and recognition of qualifications.</w:t>
      </w:r>
    </w:p>
    <w:p w14:paraId="29DE65E3"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It ensures that education and training programs are aligned with national standards and are of high quality.</w:t>
      </w:r>
    </w:p>
    <w:p w14:paraId="53F7814B" w14:textId="77777777" w:rsidR="00FA0D12" w:rsidRPr="00FA0D12" w:rsidRDefault="00FA0D12">
      <w:pPr>
        <w:numPr>
          <w:ilvl w:val="0"/>
          <w:numId w:val="39"/>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Department of Higher Education and Training (DHET):</w:t>
      </w:r>
    </w:p>
    <w:p w14:paraId="5927ED31"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DHET is a key government department responsible for formulating and implementing education and training policies, including skills development.</w:t>
      </w:r>
    </w:p>
    <w:p w14:paraId="6BC34D8F" w14:textId="77777777" w:rsidR="00FA0D12" w:rsidRPr="00FA0D12" w:rsidRDefault="00FA0D12">
      <w:pPr>
        <w:numPr>
          <w:ilvl w:val="0"/>
          <w:numId w:val="39"/>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Workplace Skills Plans (WSPs) and Annual Training Reports (ATRs):</w:t>
      </w:r>
    </w:p>
    <w:p w14:paraId="3E836235"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Employers are required to submit WSPs and ATRs to the relevant SETA, outlining their skills development plans and reporting on training initiatives.</w:t>
      </w:r>
    </w:p>
    <w:p w14:paraId="515B5D73" w14:textId="77777777" w:rsidR="00FA0D12" w:rsidRPr="00FA0D12" w:rsidRDefault="00FA0D12">
      <w:pPr>
        <w:numPr>
          <w:ilvl w:val="0"/>
          <w:numId w:val="39"/>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Learnerships and Apprenticeships:</w:t>
      </w:r>
    </w:p>
    <w:p w14:paraId="391CE895" w14:textId="77777777" w:rsidR="00FA0D12" w:rsidRPr="00FA0D12" w:rsidRDefault="00FA0D12">
      <w:pPr>
        <w:numPr>
          <w:ilvl w:val="1"/>
          <w:numId w:val="39"/>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Various regulations govern learnerships and apprenticeships, which are key mechanisms for skills development and training in the workplace.</w:t>
      </w:r>
    </w:p>
    <w:p w14:paraId="171BBE32" w14:textId="77777777" w:rsidR="007F1F35" w:rsidRDefault="007F1F35" w:rsidP="00FA0D12">
      <w:pPr>
        <w:spacing w:line="360" w:lineRule="auto"/>
        <w:jc w:val="both"/>
        <w:rPr>
          <w:rFonts w:ascii="Bookman Old Style" w:hAnsi="Bookman Old Style" w:cstheme="majorHAnsi"/>
          <w:b/>
          <w:bCs/>
          <w:lang w:val="en-ZA"/>
        </w:rPr>
      </w:pPr>
    </w:p>
    <w:p w14:paraId="42C783D7" w14:textId="0E2AB2D8" w:rsidR="00FA0D12" w:rsidRPr="00FA0D12" w:rsidRDefault="00FA0D12" w:rsidP="00FA0D12">
      <w:pPr>
        <w:spacing w:line="360" w:lineRule="auto"/>
        <w:jc w:val="both"/>
        <w:rPr>
          <w:rFonts w:ascii="Bookman Old Style" w:hAnsi="Bookman Old Style" w:cstheme="majorHAnsi"/>
          <w:b/>
          <w:bCs/>
          <w:u w:val="thick"/>
          <w:lang w:val="en-ZA"/>
        </w:rPr>
      </w:pPr>
      <w:r w:rsidRPr="00FA0D12">
        <w:rPr>
          <w:rFonts w:ascii="Bookman Old Style" w:hAnsi="Bookman Old Style" w:cstheme="majorHAnsi"/>
          <w:b/>
          <w:bCs/>
          <w:u w:val="thick"/>
          <w:lang w:val="en-ZA"/>
        </w:rPr>
        <w:t>The legislative and regulatory framework</w:t>
      </w:r>
    </w:p>
    <w:p w14:paraId="6ADD3024"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Skills Development Act, 1998 (Act No. 97 of 1998):</w:t>
      </w:r>
    </w:p>
    <w:p w14:paraId="428CBFDA" w14:textId="77777777"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Skills Development Act is a foundational piece of legislation that establishes the framework for skills development in South Africa. It mandates the payment of the Skills Development Levy (SDL) by employers and outlines the use of these funds for training and education.</w:t>
      </w:r>
    </w:p>
    <w:p w14:paraId="2CA8E1E4"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lastRenderedPageBreak/>
        <w:t>Skills Development Levies Act, 1999 (Act No. 9 of 1999):</w:t>
      </w:r>
    </w:p>
    <w:p w14:paraId="65EEBD8B" w14:textId="77777777"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This act provides further details on the administration and collection of the Skills Development Levy. It specifies the rate of the levy and the procedures for payment.</w:t>
      </w:r>
    </w:p>
    <w:p w14:paraId="12EA75E9"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National Qualifications Framework Act, 2008 (Act No. 67 of 2008):</w:t>
      </w:r>
    </w:p>
    <w:p w14:paraId="47BA1B26" w14:textId="77777777"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National Qualifications Framework Act establishes the National Qualifications Framework (NQF) and sets out principles and guidelines for the development and implementation of qualifications.</w:t>
      </w:r>
    </w:p>
    <w:p w14:paraId="49B060CA"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National Skills Development Strategy (NSDS):</w:t>
      </w:r>
    </w:p>
    <w:p w14:paraId="0E7DF303" w14:textId="77777777"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While not a specific legislative document, the NSDS is a policy framework that guides skills development initiatives. It outlines national priorities, targets, and strategies for skills development.</w:t>
      </w:r>
    </w:p>
    <w:p w14:paraId="10E07476"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Sector Education and Training Authorities (SETAs):</w:t>
      </w:r>
    </w:p>
    <w:p w14:paraId="0DE09974" w14:textId="77777777"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SETAs are established in accordance with the Skills Development Act and operate within the framework of the Skills Development Levies Act. They are responsible for promoting skills development in specific sectors of the economy.</w:t>
      </w:r>
    </w:p>
    <w:p w14:paraId="7C6BAEA9"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Occupational Qualifications Sub-Framework (OQSF):</w:t>
      </w:r>
    </w:p>
    <w:p w14:paraId="4A187A16" w14:textId="77777777"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OQSF is part of the National Qualifications Framework and provides a structure for the development and quality assurance of occupational qualifications.</w:t>
      </w:r>
    </w:p>
    <w:p w14:paraId="28107F07"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Quality Council for Trades and Occupations (QCTO):</w:t>
      </w:r>
    </w:p>
    <w:p w14:paraId="1BE5EBA3" w14:textId="77777777"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QCTO plays a role in developing and quality assuring occupational qualifications. It operates under the auspices of the South African Qualifications Authority (SAQA).</w:t>
      </w:r>
    </w:p>
    <w:p w14:paraId="5E8D999D"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Employment Services Act, 2014 (Act No. 4 of 2014):</w:t>
      </w:r>
    </w:p>
    <w:p w14:paraId="794B0E39" w14:textId="77777777"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This act establishes the framework for public employment services and includes provisions related to skills development.</w:t>
      </w:r>
    </w:p>
    <w:p w14:paraId="4F6D9A04"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lastRenderedPageBreak/>
        <w:t>B-BBEE Codes of Good Practice:</w:t>
      </w:r>
    </w:p>
    <w:p w14:paraId="3ABA684A" w14:textId="77777777"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Broad-Based Black Economic Empowerment (B-BBEE) Codes of Good Practice include elements related to skills development, contributing to the broader government agenda of promoting economic transformation.</w:t>
      </w:r>
    </w:p>
    <w:p w14:paraId="1C3FBABF" w14:textId="77777777" w:rsidR="00FA0D12" w:rsidRPr="00FA0D12" w:rsidRDefault="00FA0D12">
      <w:pPr>
        <w:numPr>
          <w:ilvl w:val="0"/>
          <w:numId w:val="40"/>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Labour Relations Act, 1995 (Act No. 66 of 1995):</w:t>
      </w:r>
    </w:p>
    <w:p w14:paraId="53EBFF63" w14:textId="40AB7EC2" w:rsidR="00FA0D12" w:rsidRPr="00FA0D12" w:rsidRDefault="00FA0D12">
      <w:pPr>
        <w:numPr>
          <w:ilvl w:val="1"/>
          <w:numId w:val="40"/>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 xml:space="preserve">While not focused exclusively on skills development, the Labour Relations Act contains provisions related to training and skills development in the context of </w:t>
      </w:r>
      <w:r w:rsidR="007F1F35" w:rsidRPr="00FA0D12">
        <w:rPr>
          <w:rFonts w:ascii="Bookman Old Style" w:hAnsi="Bookman Old Style" w:cstheme="majorHAnsi"/>
          <w:lang w:val="en-ZA"/>
        </w:rPr>
        <w:t>labour</w:t>
      </w:r>
      <w:r w:rsidRPr="00FA0D12">
        <w:rPr>
          <w:rFonts w:ascii="Bookman Old Style" w:hAnsi="Bookman Old Style" w:cstheme="majorHAnsi"/>
          <w:lang w:val="en-ZA"/>
        </w:rPr>
        <w:t xml:space="preserve"> relations.</w:t>
      </w:r>
    </w:p>
    <w:p w14:paraId="4C11737C" w14:textId="77777777" w:rsidR="007F1F35" w:rsidRDefault="007F1F35" w:rsidP="00FA0D12">
      <w:pPr>
        <w:spacing w:line="360" w:lineRule="auto"/>
        <w:jc w:val="both"/>
        <w:rPr>
          <w:rFonts w:ascii="Bookman Old Style" w:hAnsi="Bookman Old Style" w:cstheme="majorHAnsi"/>
          <w:b/>
          <w:bCs/>
          <w:lang w:val="en-ZA"/>
        </w:rPr>
      </w:pPr>
    </w:p>
    <w:p w14:paraId="7988E2E5" w14:textId="46733051" w:rsidR="00FA0D12" w:rsidRPr="00FA0D12" w:rsidRDefault="00FA0D12" w:rsidP="00FA0D12">
      <w:pPr>
        <w:spacing w:line="360" w:lineRule="auto"/>
        <w:jc w:val="both"/>
        <w:rPr>
          <w:rFonts w:ascii="Bookman Old Style" w:hAnsi="Bookman Old Style" w:cstheme="majorHAnsi"/>
          <w:b/>
          <w:bCs/>
          <w:u w:val="thick"/>
          <w:lang w:val="en-ZA"/>
        </w:rPr>
      </w:pPr>
      <w:r w:rsidRPr="00FA0D12">
        <w:rPr>
          <w:rFonts w:ascii="Bookman Old Style" w:hAnsi="Bookman Old Style" w:cstheme="majorHAnsi"/>
          <w:b/>
          <w:bCs/>
          <w:u w:val="thick"/>
          <w:lang w:val="en-ZA"/>
        </w:rPr>
        <w:t>Levy payment and distribution provisions</w:t>
      </w:r>
    </w:p>
    <w:p w14:paraId="1E5ECB5A" w14:textId="77777777" w:rsidR="007F1F35" w:rsidRDefault="007F1F35" w:rsidP="00FA0D12">
      <w:pPr>
        <w:spacing w:line="360" w:lineRule="auto"/>
        <w:jc w:val="both"/>
        <w:rPr>
          <w:rFonts w:ascii="Bookman Old Style" w:hAnsi="Bookman Old Style" w:cstheme="majorHAnsi"/>
          <w:lang w:val="en-ZA"/>
        </w:rPr>
      </w:pPr>
    </w:p>
    <w:p w14:paraId="2DB5A576" w14:textId="665678A2" w:rsidR="00FA0D12" w:rsidRPr="00FA0D12" w:rsidRDefault="00FA0D12" w:rsidP="00FA0D12">
      <w:pPr>
        <w:spacing w:line="360" w:lineRule="auto"/>
        <w:jc w:val="both"/>
        <w:rPr>
          <w:rFonts w:ascii="Bookman Old Style" w:hAnsi="Bookman Old Style" w:cstheme="majorHAnsi"/>
          <w:lang w:val="en-ZA"/>
        </w:rPr>
      </w:pPr>
      <w:r w:rsidRPr="00FA0D12">
        <w:rPr>
          <w:rFonts w:ascii="Bookman Old Style" w:hAnsi="Bookman Old Style" w:cstheme="majorHAnsi"/>
          <w:lang w:val="en-ZA"/>
        </w:rPr>
        <w:t>The levy payment and distribution provisions in South Africa's skills development framework are primarily governed by the Skills Development Act, 1998 (Act No. 97 of 1998) and the Skills Development Levies Act, 1999 (Act No. 9 of 1999). Below are key aspects related to levy payment and distribution:</w:t>
      </w:r>
    </w:p>
    <w:p w14:paraId="2C99725D" w14:textId="77777777" w:rsidR="00FA0D12" w:rsidRPr="00FA0D12" w:rsidRDefault="00FA0D12">
      <w:pPr>
        <w:numPr>
          <w:ilvl w:val="0"/>
          <w:numId w:val="41"/>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Skills Development Levy (SDL):</w:t>
      </w:r>
    </w:p>
    <w:p w14:paraId="15C5331A"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SDL is a mandatory levy paid by employers to contribute to skills development in South Africa.</w:t>
      </w:r>
    </w:p>
    <w:p w14:paraId="494633B4"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Employers with an annual payroll above a specified threshold are required to pay the SDL.</w:t>
      </w:r>
    </w:p>
    <w:p w14:paraId="253A5044" w14:textId="77777777" w:rsidR="00FA0D12" w:rsidRPr="00FA0D12" w:rsidRDefault="00FA0D12">
      <w:pPr>
        <w:numPr>
          <w:ilvl w:val="0"/>
          <w:numId w:val="41"/>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Levy Payment:</w:t>
      </w:r>
    </w:p>
    <w:p w14:paraId="49260C4E"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Employers are required to calculate and pay the SDL to the South African Revenue Service (SARS) on a monthly basis.</w:t>
      </w:r>
    </w:p>
    <w:p w14:paraId="53B2F0BD"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SDL is calculated as a percentage of the total remuneration paid by the employer.</w:t>
      </w:r>
    </w:p>
    <w:p w14:paraId="12CA6BCA" w14:textId="77777777" w:rsidR="00FA0D12" w:rsidRPr="00FA0D12" w:rsidRDefault="00FA0D12">
      <w:pPr>
        <w:numPr>
          <w:ilvl w:val="0"/>
          <w:numId w:val="41"/>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Levy Exemptions:</w:t>
      </w:r>
    </w:p>
    <w:p w14:paraId="7A95D1C9"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lastRenderedPageBreak/>
        <w:t>Certain employers or categories of employees may be exempt from paying the SDL, as specified in the legislation.</w:t>
      </w:r>
    </w:p>
    <w:p w14:paraId="609E0F11" w14:textId="77777777" w:rsidR="00FA0D12" w:rsidRPr="00FA0D12" w:rsidRDefault="00FA0D12">
      <w:pPr>
        <w:numPr>
          <w:ilvl w:val="0"/>
          <w:numId w:val="41"/>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Levy Distribution:</w:t>
      </w:r>
    </w:p>
    <w:p w14:paraId="2AB4F38B"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funds collected through the SDL are distributed to Sector Education and Training Authorities (SETAs).</w:t>
      </w:r>
    </w:p>
    <w:p w14:paraId="7AEFD257"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Each SETA is responsible for specific sectors of the economy and plays a key role in facilitating skills development initiatives within those sectors.</w:t>
      </w:r>
    </w:p>
    <w:p w14:paraId="5D65524F" w14:textId="77777777" w:rsidR="00FA0D12" w:rsidRPr="00FA0D12" w:rsidRDefault="00FA0D12">
      <w:pPr>
        <w:numPr>
          <w:ilvl w:val="0"/>
          <w:numId w:val="41"/>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Sector Education and Training Authorities (SETAs):</w:t>
      </w:r>
    </w:p>
    <w:p w14:paraId="13138089"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SETAs are entities established in accordance with the Skills Development Act.</w:t>
      </w:r>
    </w:p>
    <w:p w14:paraId="6E36C775"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They receive the funds collected through the SDL and are responsible for developing and implementing skills development plans within their respective sectors.</w:t>
      </w:r>
    </w:p>
    <w:p w14:paraId="468EBC7A" w14:textId="77777777" w:rsidR="00FA0D12" w:rsidRPr="00FA0D12" w:rsidRDefault="00FA0D12">
      <w:pPr>
        <w:numPr>
          <w:ilvl w:val="0"/>
          <w:numId w:val="41"/>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Workplace Skills Plans (WSPs) and Annual Training Reports (ATRs):</w:t>
      </w:r>
    </w:p>
    <w:p w14:paraId="6CE18097"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Employers are required to submit WSPs and ATRs to the relevant SETA.</w:t>
      </w:r>
    </w:p>
    <w:p w14:paraId="220F0CC1"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WSP outlines the employer's skills development plans, and the ATR reports on the actual training undertaken.</w:t>
      </w:r>
    </w:p>
    <w:p w14:paraId="3669112B" w14:textId="77777777" w:rsidR="00FA0D12" w:rsidRPr="00FA0D12" w:rsidRDefault="00FA0D12">
      <w:pPr>
        <w:numPr>
          <w:ilvl w:val="0"/>
          <w:numId w:val="41"/>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Grants and Incentives:</w:t>
      </w:r>
    </w:p>
    <w:p w14:paraId="77C47C47"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SETAs use the funds to provide grants and incentives to employers who participate in skills development initiatives.</w:t>
      </w:r>
    </w:p>
    <w:p w14:paraId="47E0B1F1"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These incentives may include reimbursement of training costs, bonuses, and other financial support for qualifying training programs.</w:t>
      </w:r>
    </w:p>
    <w:p w14:paraId="12175806" w14:textId="77777777" w:rsidR="00FA0D12" w:rsidRPr="00FA0D12" w:rsidRDefault="00FA0D12">
      <w:pPr>
        <w:numPr>
          <w:ilvl w:val="0"/>
          <w:numId w:val="41"/>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Quality Assurance:</w:t>
      </w:r>
    </w:p>
    <w:p w14:paraId="2498A01E" w14:textId="77777777" w:rsidR="00FA0D12" w:rsidRPr="00FA0D12" w:rsidRDefault="00FA0D12">
      <w:pPr>
        <w:numPr>
          <w:ilvl w:val="1"/>
          <w:numId w:val="41"/>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Part of the funds may be allocated to quality assurance mechanisms, such as the Quality Council for Trades and Occupations (QCTO), to ensure the relevance and quality of occupational qualifications.</w:t>
      </w:r>
    </w:p>
    <w:p w14:paraId="4B6AC14D" w14:textId="77777777" w:rsidR="00FA0D12" w:rsidRDefault="00FA0D12" w:rsidP="00FA0D12">
      <w:pPr>
        <w:spacing w:line="360" w:lineRule="auto"/>
        <w:jc w:val="both"/>
        <w:rPr>
          <w:rFonts w:ascii="Bookman Old Style" w:hAnsi="Bookman Old Style" w:cstheme="majorHAnsi"/>
          <w:b/>
          <w:bCs/>
          <w:lang w:val="en-ZA"/>
        </w:rPr>
      </w:pPr>
    </w:p>
    <w:p w14:paraId="2BC02F12" w14:textId="4D6233D1" w:rsidR="00FA0D12" w:rsidRPr="00FA0D12" w:rsidRDefault="00FA0D12" w:rsidP="00FA0D12">
      <w:pPr>
        <w:spacing w:line="360" w:lineRule="auto"/>
        <w:jc w:val="both"/>
        <w:rPr>
          <w:rFonts w:ascii="Bookman Old Style" w:hAnsi="Bookman Old Style" w:cstheme="majorHAnsi"/>
          <w:b/>
          <w:bCs/>
          <w:u w:val="thick"/>
          <w:lang w:val="en-ZA"/>
        </w:rPr>
      </w:pPr>
      <w:r w:rsidRPr="00FA0D12">
        <w:rPr>
          <w:rFonts w:ascii="Bookman Old Style" w:hAnsi="Bookman Old Style" w:cstheme="majorHAnsi"/>
          <w:b/>
          <w:bCs/>
          <w:u w:val="thick"/>
          <w:lang w:val="en-ZA"/>
        </w:rPr>
        <w:lastRenderedPageBreak/>
        <w:t>The statutory levy grant provisions for mandatory and discretionary grants</w:t>
      </w:r>
    </w:p>
    <w:p w14:paraId="42385659" w14:textId="77777777" w:rsidR="00FA0D12" w:rsidRPr="00FA0D12" w:rsidRDefault="00FA0D12" w:rsidP="00FA0D12">
      <w:pPr>
        <w:spacing w:line="360" w:lineRule="auto"/>
        <w:jc w:val="both"/>
        <w:rPr>
          <w:rFonts w:ascii="Bookman Old Style" w:hAnsi="Bookman Old Style" w:cstheme="majorHAnsi"/>
          <w:lang w:val="en-ZA"/>
        </w:rPr>
      </w:pPr>
      <w:proofErr w:type="spellStart"/>
      <w:r w:rsidRPr="00FA0D12">
        <w:rPr>
          <w:rFonts w:ascii="Bookman Old Style" w:hAnsi="Bookman Old Style" w:cstheme="majorHAnsi"/>
          <w:lang w:val="en-ZA"/>
        </w:rPr>
        <w:t>In</w:t>
      </w:r>
      <w:proofErr w:type="spellEnd"/>
      <w:r w:rsidRPr="00FA0D12">
        <w:rPr>
          <w:rFonts w:ascii="Bookman Old Style" w:hAnsi="Bookman Old Style" w:cstheme="majorHAnsi"/>
          <w:lang w:val="en-ZA"/>
        </w:rPr>
        <w:t xml:space="preserve"> South Africa, the statutory levy grant provisions for mandatory and discretionary grants are part of the skills development framework governed by the Skills Development Act, 1998 (Act No. 97 of 1998) and the Skills Development Levies Act, 1999 (Act No. 9 of 1999). These provisions outline how funds collected through the Skills Development Levy (SDL) are allocated to employers for skills development initiatives. Below are key aspects related to mandatory and discretionary grants:</w:t>
      </w:r>
    </w:p>
    <w:p w14:paraId="06555E11" w14:textId="77777777" w:rsidR="00FA0D12" w:rsidRPr="00FA0D12" w:rsidRDefault="00FA0D12">
      <w:pPr>
        <w:numPr>
          <w:ilvl w:val="0"/>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Mandatory Grants:</w:t>
      </w:r>
    </w:p>
    <w:p w14:paraId="14065B77"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Definition:</w:t>
      </w:r>
      <w:r w:rsidRPr="00FA0D12">
        <w:rPr>
          <w:rFonts w:ascii="Bookman Old Style" w:hAnsi="Bookman Old Style" w:cstheme="majorHAnsi"/>
          <w:lang w:val="en-ZA"/>
        </w:rPr>
        <w:t xml:space="preserve"> Mandatory grants are funds that employers are entitled to receive from the relevant Sector Education and Training Authority (SETA) if they meet certain statutory requirements.</w:t>
      </w:r>
    </w:p>
    <w:p w14:paraId="52EF9AED"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Eligibility Criteria:</w:t>
      </w:r>
      <w:r w:rsidRPr="00FA0D12">
        <w:rPr>
          <w:rFonts w:ascii="Bookman Old Style" w:hAnsi="Bookman Old Style" w:cstheme="majorHAnsi"/>
          <w:lang w:val="en-ZA"/>
        </w:rPr>
        <w:t xml:space="preserve"> To qualify for a mandatory grant, an employer must submit a Workplace Skills Plan (WSP) and an Annual Training Report (ATR) to the relevant SETA.</w:t>
      </w:r>
    </w:p>
    <w:p w14:paraId="4D1766DD"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Submission Requirements:</w:t>
      </w:r>
      <w:r w:rsidRPr="00FA0D12">
        <w:rPr>
          <w:rFonts w:ascii="Bookman Old Style" w:hAnsi="Bookman Old Style" w:cstheme="majorHAnsi"/>
          <w:lang w:val="en-ZA"/>
        </w:rPr>
        <w:t xml:space="preserve"> Employers are required to outline their skills development plans in the WSP and report on the actual training undertaken in the ATR.</w:t>
      </w:r>
    </w:p>
    <w:p w14:paraId="15D2144A" w14:textId="77777777" w:rsidR="00FA0D12" w:rsidRPr="00FA0D12" w:rsidRDefault="00FA0D12">
      <w:pPr>
        <w:numPr>
          <w:ilvl w:val="0"/>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Discretionary Grants:</w:t>
      </w:r>
    </w:p>
    <w:p w14:paraId="376112DB"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Definition:</w:t>
      </w:r>
      <w:r w:rsidRPr="00FA0D12">
        <w:rPr>
          <w:rFonts w:ascii="Bookman Old Style" w:hAnsi="Bookman Old Style" w:cstheme="majorHAnsi"/>
          <w:lang w:val="en-ZA"/>
        </w:rPr>
        <w:t xml:space="preserve"> Discretionary grants are additional funds that SETAs may choose to allocate to employers based on specific criteria and priorities set by the SETA.</w:t>
      </w:r>
    </w:p>
    <w:p w14:paraId="221D2956"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Criteria for Discretionary Grants:</w:t>
      </w:r>
      <w:r w:rsidRPr="00FA0D12">
        <w:rPr>
          <w:rFonts w:ascii="Bookman Old Style" w:hAnsi="Bookman Old Style" w:cstheme="majorHAnsi"/>
          <w:lang w:val="en-ZA"/>
        </w:rPr>
        <w:t xml:space="preserve"> SETAs have the discretion to provide grants based on factors such as the employer's commitment to skills development, the alignment of training programs with sector needs, and the impact on employment equity and disadvantaged groups.</w:t>
      </w:r>
    </w:p>
    <w:p w14:paraId="53C7908C"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Application Process:</w:t>
      </w:r>
      <w:r w:rsidRPr="00FA0D12">
        <w:rPr>
          <w:rFonts w:ascii="Bookman Old Style" w:hAnsi="Bookman Old Style" w:cstheme="majorHAnsi"/>
          <w:lang w:val="en-ZA"/>
        </w:rPr>
        <w:t xml:space="preserve"> Employers may need to apply for discretionary grants, and the SETA will assess applications based on their merit and alignment with the SETA's strategic objectives.</w:t>
      </w:r>
    </w:p>
    <w:p w14:paraId="2A012F91" w14:textId="77777777" w:rsidR="00FA0D12" w:rsidRPr="00FA0D12" w:rsidRDefault="00FA0D12">
      <w:pPr>
        <w:numPr>
          <w:ilvl w:val="0"/>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Grant Amounts:</w:t>
      </w:r>
    </w:p>
    <w:p w14:paraId="0A8A85F3"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lastRenderedPageBreak/>
        <w:t>Mandatory Grants:</w:t>
      </w:r>
      <w:r w:rsidRPr="00FA0D12">
        <w:rPr>
          <w:rFonts w:ascii="Bookman Old Style" w:hAnsi="Bookman Old Style" w:cstheme="majorHAnsi"/>
          <w:lang w:val="en-ZA"/>
        </w:rPr>
        <w:t xml:space="preserve"> The amount of the mandatory grant is determined by legislation and is usually calculated as a percentage of the Skills Development Levy (SDL) paid by the employer.</w:t>
      </w:r>
    </w:p>
    <w:p w14:paraId="7F417E8F"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Discretionary Grants:</w:t>
      </w:r>
      <w:r w:rsidRPr="00FA0D12">
        <w:rPr>
          <w:rFonts w:ascii="Bookman Old Style" w:hAnsi="Bookman Old Style" w:cstheme="majorHAnsi"/>
          <w:lang w:val="en-ZA"/>
        </w:rPr>
        <w:t xml:space="preserve"> The amounts for discretionary grants can vary, and SETAs have the flexibility to determine the criteria and amounts based on their priorities and available funds.</w:t>
      </w:r>
    </w:p>
    <w:p w14:paraId="0EA13880" w14:textId="77777777" w:rsidR="00FA0D12" w:rsidRPr="00FA0D12" w:rsidRDefault="00FA0D12">
      <w:pPr>
        <w:numPr>
          <w:ilvl w:val="0"/>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Payment Process:</w:t>
      </w:r>
    </w:p>
    <w:p w14:paraId="5A01466A"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Mandatory Grants:</w:t>
      </w:r>
      <w:r w:rsidRPr="00FA0D12">
        <w:rPr>
          <w:rFonts w:ascii="Bookman Old Style" w:hAnsi="Bookman Old Style" w:cstheme="majorHAnsi"/>
          <w:lang w:val="en-ZA"/>
        </w:rPr>
        <w:t xml:space="preserve"> Once an employer meets the requirements and submits the necessary documentation, the SETA is obligated to provide the mandatory grant.</w:t>
      </w:r>
    </w:p>
    <w:p w14:paraId="7DF72805"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Discretionary Grants:</w:t>
      </w:r>
      <w:r w:rsidRPr="00FA0D12">
        <w:rPr>
          <w:rFonts w:ascii="Bookman Old Style" w:hAnsi="Bookman Old Style" w:cstheme="majorHAnsi"/>
          <w:lang w:val="en-ZA"/>
        </w:rPr>
        <w:t xml:space="preserve"> The allocation and payment of discretionary grants are at the discretion of the SETA, and employers may need to follow specific application processes.</w:t>
      </w:r>
    </w:p>
    <w:p w14:paraId="0DC74E04" w14:textId="77777777" w:rsidR="00FA0D12" w:rsidRPr="00FA0D12" w:rsidRDefault="00FA0D12">
      <w:pPr>
        <w:numPr>
          <w:ilvl w:val="0"/>
          <w:numId w:val="42"/>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Utilization of Grants:</w:t>
      </w:r>
    </w:p>
    <w:p w14:paraId="3208AF38" w14:textId="77777777" w:rsidR="00FA0D12" w:rsidRPr="00FA0D12" w:rsidRDefault="00FA0D12">
      <w:pPr>
        <w:numPr>
          <w:ilvl w:val="1"/>
          <w:numId w:val="42"/>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Employers are expected to utilize the grants received for approved skills development initiatives, including training programs, learnerships, apprenticeships, and other qualifying activities.</w:t>
      </w:r>
    </w:p>
    <w:p w14:paraId="4E149FBC" w14:textId="77777777" w:rsidR="00FA0D12" w:rsidRDefault="00FA0D12" w:rsidP="00FA0D12">
      <w:pPr>
        <w:spacing w:line="360" w:lineRule="auto"/>
        <w:jc w:val="both"/>
        <w:rPr>
          <w:rFonts w:ascii="Bookman Old Style" w:hAnsi="Bookman Old Style" w:cstheme="majorHAnsi"/>
          <w:b/>
          <w:bCs/>
          <w:lang w:val="en-ZA"/>
        </w:rPr>
      </w:pPr>
    </w:p>
    <w:p w14:paraId="56B90D84" w14:textId="5DF9AAA7" w:rsidR="00FA0D12" w:rsidRPr="00FA0D12" w:rsidRDefault="00FA0D12" w:rsidP="00FA0D12">
      <w:pPr>
        <w:spacing w:line="360" w:lineRule="auto"/>
        <w:jc w:val="both"/>
        <w:rPr>
          <w:rFonts w:ascii="Bookman Old Style" w:hAnsi="Bookman Old Style" w:cstheme="majorHAnsi"/>
          <w:b/>
          <w:bCs/>
          <w:u w:val="thick"/>
          <w:lang w:val="en-ZA"/>
        </w:rPr>
      </w:pPr>
      <w:r w:rsidRPr="00FA0D12">
        <w:rPr>
          <w:rFonts w:ascii="Bookman Old Style" w:hAnsi="Bookman Old Style" w:cstheme="majorHAnsi"/>
          <w:b/>
          <w:bCs/>
          <w:u w:val="thick"/>
          <w:lang w:val="en-ZA"/>
        </w:rPr>
        <w:t>Funding incentives</w:t>
      </w:r>
    </w:p>
    <w:p w14:paraId="49F7C451" w14:textId="77777777" w:rsidR="00FA0D12" w:rsidRPr="00FA0D12" w:rsidRDefault="00FA0D12" w:rsidP="00FA0D12">
      <w:pPr>
        <w:spacing w:line="360" w:lineRule="auto"/>
        <w:jc w:val="both"/>
        <w:rPr>
          <w:rFonts w:ascii="Bookman Old Style" w:hAnsi="Bookman Old Style" w:cstheme="majorHAnsi"/>
          <w:lang w:val="en-ZA"/>
        </w:rPr>
      </w:pPr>
      <w:r w:rsidRPr="00FA0D12">
        <w:rPr>
          <w:rFonts w:ascii="Bookman Old Style" w:hAnsi="Bookman Old Style" w:cstheme="majorHAnsi"/>
          <w:lang w:val="en-ZA"/>
        </w:rPr>
        <w:t>In South Africa, various funding incentives are designed to encourage employers to actively participate in skills development initiatives and contribute to the improvement of the country's workforce. These incentives are typically provided through the skills development framework governed by the Skills Development Act, 1998 (Act No. 97 of 1998) and the Skills Development Levies Act, 1999 (Act No. 9 of 1999). Below are some common funding incentives:</w:t>
      </w:r>
    </w:p>
    <w:p w14:paraId="413342F3" w14:textId="77777777" w:rsidR="00FA0D12" w:rsidRPr="00FA0D12" w:rsidRDefault="00FA0D12">
      <w:pPr>
        <w:numPr>
          <w:ilvl w:val="0"/>
          <w:numId w:val="43"/>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Mandatory Grants:</w:t>
      </w:r>
    </w:p>
    <w:p w14:paraId="669C30DA" w14:textId="77777777" w:rsidR="00FA0D12" w:rsidRPr="00FA0D12" w:rsidRDefault="00FA0D12">
      <w:pPr>
        <w:numPr>
          <w:ilvl w:val="1"/>
          <w:numId w:val="43"/>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 xml:space="preserve">Employers are eligible to receive a mandatory grant from the relevant Sector Education and Training Authority (SETA) if they comply with the statutory requirements. This grant is a percentage of the Skills </w:t>
      </w:r>
      <w:r w:rsidRPr="00FA0D12">
        <w:rPr>
          <w:rFonts w:ascii="Bookman Old Style" w:hAnsi="Bookman Old Style" w:cstheme="majorHAnsi"/>
          <w:lang w:val="en-ZA"/>
        </w:rPr>
        <w:lastRenderedPageBreak/>
        <w:t>Development Levy (SDL) paid by the employer and is meant to support the implementation of workplace skills plans and training initiatives.</w:t>
      </w:r>
    </w:p>
    <w:p w14:paraId="110B0D77" w14:textId="77777777" w:rsidR="00FA0D12" w:rsidRPr="00FA0D12" w:rsidRDefault="00FA0D12">
      <w:pPr>
        <w:numPr>
          <w:ilvl w:val="0"/>
          <w:numId w:val="43"/>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Discretionary Grants:</w:t>
      </w:r>
    </w:p>
    <w:p w14:paraId="701041C7" w14:textId="77777777" w:rsidR="00FA0D12" w:rsidRPr="00FA0D12" w:rsidRDefault="00FA0D12">
      <w:pPr>
        <w:numPr>
          <w:ilvl w:val="1"/>
          <w:numId w:val="43"/>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In addition to mandatory grants, SETAs may offer discretionary grants to employers. These grants are provided at the discretion of the SETA and are typically awarded based on specific criteria, such as the employer's commitment to skills development, alignment with sector needs, and impact on employment equity.</w:t>
      </w:r>
    </w:p>
    <w:p w14:paraId="3AB86E4C" w14:textId="77777777" w:rsidR="00FA0D12" w:rsidRPr="00FA0D12" w:rsidRDefault="00FA0D12">
      <w:pPr>
        <w:numPr>
          <w:ilvl w:val="0"/>
          <w:numId w:val="43"/>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Tax Allowances and Deductions:</w:t>
      </w:r>
    </w:p>
    <w:p w14:paraId="506C2EF4" w14:textId="77777777" w:rsidR="00FA0D12" w:rsidRPr="00FA0D12" w:rsidRDefault="00FA0D12">
      <w:pPr>
        <w:numPr>
          <w:ilvl w:val="1"/>
          <w:numId w:val="43"/>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Employers may qualify for tax allowances and deductions related to skills development expenses. Section 12H of the Income Tax Act, for example, provides for an allowance for employers incurring training expenses. This can include expenses related to learnerships, apprenticeships, and other skills development programs.</w:t>
      </w:r>
    </w:p>
    <w:p w14:paraId="61521C35" w14:textId="77777777" w:rsidR="00FA0D12" w:rsidRPr="00FA0D12" w:rsidRDefault="00FA0D12">
      <w:pPr>
        <w:numPr>
          <w:ilvl w:val="0"/>
          <w:numId w:val="43"/>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Learnership Tax Incentive:</w:t>
      </w:r>
    </w:p>
    <w:p w14:paraId="261107BB" w14:textId="77777777" w:rsidR="00FA0D12" w:rsidRPr="00FA0D12" w:rsidRDefault="00FA0D12">
      <w:pPr>
        <w:numPr>
          <w:ilvl w:val="1"/>
          <w:numId w:val="43"/>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The learnership tax incentive aims to encourage employers to participate in learnership programs. Employers can claim a tax incentive for each learner employed under an approved learnership agreement.</w:t>
      </w:r>
    </w:p>
    <w:p w14:paraId="766248AD" w14:textId="77777777" w:rsidR="00FA0D12" w:rsidRPr="00FA0D12" w:rsidRDefault="00FA0D12">
      <w:pPr>
        <w:numPr>
          <w:ilvl w:val="0"/>
          <w:numId w:val="43"/>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Employment Tax Incentive (ETI):</w:t>
      </w:r>
    </w:p>
    <w:p w14:paraId="338B1A72" w14:textId="77777777" w:rsidR="00FA0D12" w:rsidRPr="00FA0D12" w:rsidRDefault="00FA0D12">
      <w:pPr>
        <w:numPr>
          <w:ilvl w:val="1"/>
          <w:numId w:val="43"/>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 xml:space="preserve">The ETI is a tax incentive aimed at encouraging employers to hire young, less-experienced workers. It provides a reduction in the amount of PAYE (Pay </w:t>
      </w:r>
      <w:proofErr w:type="gramStart"/>
      <w:r w:rsidRPr="00FA0D12">
        <w:rPr>
          <w:rFonts w:ascii="Bookman Old Style" w:hAnsi="Bookman Old Style" w:cstheme="majorHAnsi"/>
          <w:lang w:val="en-ZA"/>
        </w:rPr>
        <w:t>As</w:t>
      </w:r>
      <w:proofErr w:type="gramEnd"/>
      <w:r w:rsidRPr="00FA0D12">
        <w:rPr>
          <w:rFonts w:ascii="Bookman Old Style" w:hAnsi="Bookman Old Style" w:cstheme="majorHAnsi"/>
          <w:lang w:val="en-ZA"/>
        </w:rPr>
        <w:t xml:space="preserve"> You Earn) tax payable by the employer.</w:t>
      </w:r>
    </w:p>
    <w:p w14:paraId="7A825C28" w14:textId="77777777" w:rsidR="00FA0D12" w:rsidRPr="00FA0D12" w:rsidRDefault="00FA0D12">
      <w:pPr>
        <w:numPr>
          <w:ilvl w:val="0"/>
          <w:numId w:val="43"/>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SME Funding Support:</w:t>
      </w:r>
    </w:p>
    <w:p w14:paraId="76165514" w14:textId="77777777" w:rsidR="00FA0D12" w:rsidRPr="00FA0D12" w:rsidRDefault="00FA0D12">
      <w:pPr>
        <w:numPr>
          <w:ilvl w:val="1"/>
          <w:numId w:val="43"/>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Some funding initiatives are specifically targeted at small and medium-sized enterprises (SMEs) to help them participate in skills development. These initiatives may include grants, subsidies, or other financial support.</w:t>
      </w:r>
    </w:p>
    <w:p w14:paraId="51CAC57E" w14:textId="77777777" w:rsidR="00FA0D12" w:rsidRPr="00FA0D12" w:rsidRDefault="00FA0D12">
      <w:pPr>
        <w:numPr>
          <w:ilvl w:val="0"/>
          <w:numId w:val="43"/>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Training Allowance Rebates:</w:t>
      </w:r>
    </w:p>
    <w:p w14:paraId="6B075BE5" w14:textId="77777777" w:rsidR="00FA0D12" w:rsidRPr="00FA0D12" w:rsidRDefault="00FA0D12">
      <w:pPr>
        <w:numPr>
          <w:ilvl w:val="1"/>
          <w:numId w:val="43"/>
        </w:numPr>
        <w:spacing w:line="360" w:lineRule="auto"/>
        <w:jc w:val="both"/>
        <w:rPr>
          <w:rFonts w:ascii="Bookman Old Style" w:hAnsi="Bookman Old Style" w:cstheme="majorHAnsi"/>
          <w:lang w:val="en-ZA"/>
        </w:rPr>
      </w:pPr>
      <w:r w:rsidRPr="00FA0D12">
        <w:rPr>
          <w:rFonts w:ascii="Bookman Old Style" w:hAnsi="Bookman Old Style" w:cstheme="majorHAnsi"/>
          <w:lang w:val="en-ZA"/>
        </w:rPr>
        <w:lastRenderedPageBreak/>
        <w:t>Employers may be eligible for training allowance rebates, providing financial relief for the costs associated with training programs for employees.</w:t>
      </w:r>
    </w:p>
    <w:p w14:paraId="145D5A54" w14:textId="77777777" w:rsidR="00FA0D12" w:rsidRPr="00FA0D12" w:rsidRDefault="00FA0D12">
      <w:pPr>
        <w:numPr>
          <w:ilvl w:val="0"/>
          <w:numId w:val="43"/>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Sector-Specific Incentives:</w:t>
      </w:r>
    </w:p>
    <w:p w14:paraId="5C5EFEFD" w14:textId="77777777" w:rsidR="00FA0D12" w:rsidRPr="00FA0D12" w:rsidRDefault="00FA0D12">
      <w:pPr>
        <w:numPr>
          <w:ilvl w:val="1"/>
          <w:numId w:val="43"/>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Certain sectors may have specific incentives tailored to their needs. These incentives can include grants, subsidies, or tax benefits to support skills development within those sectors.</w:t>
      </w:r>
    </w:p>
    <w:p w14:paraId="43690BC6" w14:textId="77777777" w:rsidR="00FA0D12" w:rsidRPr="00FA0D12" w:rsidRDefault="00FA0D12">
      <w:pPr>
        <w:numPr>
          <w:ilvl w:val="0"/>
          <w:numId w:val="43"/>
        </w:numPr>
        <w:spacing w:line="360" w:lineRule="auto"/>
        <w:jc w:val="both"/>
        <w:rPr>
          <w:rFonts w:ascii="Bookman Old Style" w:hAnsi="Bookman Old Style" w:cstheme="majorHAnsi"/>
          <w:lang w:val="en-ZA"/>
        </w:rPr>
      </w:pPr>
      <w:r w:rsidRPr="00FA0D12">
        <w:rPr>
          <w:rFonts w:ascii="Bookman Old Style" w:hAnsi="Bookman Old Style" w:cstheme="majorHAnsi"/>
          <w:b/>
          <w:bCs/>
          <w:lang w:val="en-ZA"/>
        </w:rPr>
        <w:t>National Youth Service Program:</w:t>
      </w:r>
    </w:p>
    <w:p w14:paraId="2FF578EE" w14:textId="77777777" w:rsidR="00FA0D12" w:rsidRPr="00FA0D12" w:rsidRDefault="00FA0D12">
      <w:pPr>
        <w:numPr>
          <w:ilvl w:val="1"/>
          <w:numId w:val="43"/>
        </w:numPr>
        <w:spacing w:line="360" w:lineRule="auto"/>
        <w:jc w:val="both"/>
        <w:rPr>
          <w:rFonts w:ascii="Bookman Old Style" w:hAnsi="Bookman Old Style" w:cstheme="majorHAnsi"/>
          <w:lang w:val="en-ZA"/>
        </w:rPr>
      </w:pPr>
      <w:r w:rsidRPr="00FA0D12">
        <w:rPr>
          <w:rFonts w:ascii="Bookman Old Style" w:hAnsi="Bookman Old Style" w:cstheme="majorHAnsi"/>
          <w:lang w:val="en-ZA"/>
        </w:rPr>
        <w:t>Programs encouraging the employment and training of youth may receive targeted funding or support from government initiatives.</w:t>
      </w:r>
    </w:p>
    <w:p w14:paraId="34A5A12B" w14:textId="77777777" w:rsidR="00FA0D12" w:rsidRDefault="00FA0D12" w:rsidP="00FA0D12">
      <w:pPr>
        <w:spacing w:line="360" w:lineRule="auto"/>
        <w:jc w:val="both"/>
        <w:rPr>
          <w:rFonts w:ascii="Bookman Old Style" w:hAnsi="Bookman Old Style" w:cstheme="majorHAnsi"/>
        </w:rPr>
      </w:pPr>
    </w:p>
    <w:p w14:paraId="07EF4DCA" w14:textId="77777777" w:rsidR="00FA0D12" w:rsidRDefault="00FA0D12" w:rsidP="00FA0D12">
      <w:pPr>
        <w:spacing w:line="360" w:lineRule="auto"/>
        <w:jc w:val="both"/>
        <w:rPr>
          <w:rFonts w:ascii="Bookman Old Style" w:hAnsi="Bookman Old Style" w:cstheme="majorHAnsi"/>
        </w:rPr>
      </w:pPr>
    </w:p>
    <w:p w14:paraId="08096139" w14:textId="5124B2E1" w:rsidR="00FA0D12" w:rsidRPr="00FA0D12" w:rsidRDefault="00FA0D12" w:rsidP="00FA0D12">
      <w:pPr>
        <w:spacing w:line="360" w:lineRule="auto"/>
        <w:jc w:val="both"/>
        <w:rPr>
          <w:rFonts w:ascii="Bookman Old Style" w:hAnsi="Bookman Old Style" w:cstheme="majorHAnsi"/>
        </w:rPr>
      </w:pPr>
      <w:r w:rsidRPr="00FA0D12">
        <w:rPr>
          <w:rFonts w:ascii="Bookman Old Style" w:hAnsi="Bookman Old Style" w:cstheme="majorHAnsi"/>
        </w:rPr>
        <w:t>Internal Assessment Criteria and Weight</w:t>
      </w:r>
    </w:p>
    <w:p w14:paraId="6AE38E83" w14:textId="22DDA348" w:rsidR="00FA0D12" w:rsidRPr="00FA0D12" w:rsidRDefault="00FA0D12">
      <w:pPr>
        <w:pStyle w:val="ListParagraph"/>
        <w:numPr>
          <w:ilvl w:val="0"/>
          <w:numId w:val="38"/>
        </w:numPr>
        <w:spacing w:line="360" w:lineRule="auto"/>
        <w:jc w:val="both"/>
        <w:rPr>
          <w:rFonts w:ascii="Bookman Old Style" w:hAnsi="Bookman Old Style" w:cstheme="majorHAnsi"/>
        </w:rPr>
      </w:pPr>
      <w:r w:rsidRPr="00FA0D12">
        <w:rPr>
          <w:rFonts w:ascii="Bookman Old Style" w:hAnsi="Bookman Old Style" w:cstheme="majorHAnsi"/>
        </w:rPr>
        <w:t>IAC0301 The scope and application of the statutory and regulatory provisions are interpreted and explained in terms of contextual application</w:t>
      </w:r>
    </w:p>
    <w:p w14:paraId="7332275B" w14:textId="14D01F23" w:rsidR="002773C7" w:rsidRPr="00FA0D12" w:rsidRDefault="00FA0D12">
      <w:pPr>
        <w:pStyle w:val="ListParagraph"/>
        <w:numPr>
          <w:ilvl w:val="0"/>
          <w:numId w:val="38"/>
        </w:numPr>
        <w:spacing w:line="360" w:lineRule="auto"/>
        <w:jc w:val="both"/>
        <w:rPr>
          <w:rFonts w:ascii="Bookman Old Style" w:hAnsi="Bookman Old Style" w:cstheme="majorHAnsi"/>
        </w:rPr>
      </w:pPr>
      <w:r w:rsidRPr="00FA0D12">
        <w:rPr>
          <w:rFonts w:ascii="Bookman Old Style" w:hAnsi="Bookman Old Style" w:cstheme="majorHAnsi"/>
        </w:rPr>
        <w:t>IAC0302 The provisions regarding levy payments and funding incentives regarding grants are illustrated</w:t>
      </w:r>
      <w:r w:rsidRPr="00FA0D12">
        <w:rPr>
          <w:rFonts w:ascii="Bookman Old Style" w:hAnsi="Bookman Old Style" w:cstheme="majorHAnsi"/>
        </w:rPr>
        <w:t xml:space="preserve"> </w:t>
      </w:r>
      <w:r w:rsidR="002773C7" w:rsidRPr="00FA0D12">
        <w:rPr>
          <w:rFonts w:ascii="Bookman Old Style" w:hAnsi="Bookman Old Style" w:cstheme="majorHAnsi"/>
        </w:rPr>
        <w:br w:type="page"/>
      </w:r>
    </w:p>
    <w:p w14:paraId="661CCE1D"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p w14:paraId="7A1C0945"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0B6D0D" w14:paraId="32F2F716" w14:textId="77777777" w:rsidTr="00CA6402">
        <w:tc>
          <w:tcPr>
            <w:tcW w:w="9350" w:type="dxa"/>
            <w:shd w:val="clear" w:color="auto" w:fill="9CC2E5" w:themeFill="accent1" w:themeFillTint="99"/>
          </w:tcPr>
          <w:p w14:paraId="209C9AFF" w14:textId="77777777" w:rsidR="002773C7" w:rsidRPr="000B6D0D" w:rsidRDefault="006568EA" w:rsidP="000B6D0D">
            <w:pPr>
              <w:tabs>
                <w:tab w:val="left" w:pos="5387"/>
              </w:tabs>
              <w:spacing w:line="360" w:lineRule="auto"/>
              <w:jc w:val="both"/>
              <w:rPr>
                <w:rFonts w:ascii="Bookman Old Style" w:eastAsia="Times New Roman" w:hAnsi="Bookman Old Style" w:cstheme="majorHAnsi"/>
                <w:b/>
              </w:rPr>
            </w:pPr>
            <w:r w:rsidRPr="000B6D0D">
              <w:rPr>
                <w:rFonts w:ascii="Bookman Old Style" w:eastAsia="Times New Roman" w:hAnsi="Bookman Old Style" w:cstheme="majorHAnsi"/>
                <w:b/>
              </w:rPr>
              <w:t>KM-01-KT04: National occupational skills development structures, policies and priorities</w:t>
            </w:r>
          </w:p>
        </w:tc>
      </w:tr>
    </w:tbl>
    <w:p w14:paraId="2DFDE7A7" w14:textId="77777777" w:rsidR="002773C7" w:rsidRPr="000B6D0D" w:rsidRDefault="002773C7" w:rsidP="000B6D0D">
      <w:pPr>
        <w:tabs>
          <w:tab w:val="left" w:pos="5387"/>
        </w:tabs>
        <w:spacing w:after="0" w:line="360" w:lineRule="auto"/>
        <w:jc w:val="both"/>
        <w:rPr>
          <w:rFonts w:ascii="Bookman Old Style" w:eastAsia="Times New Roman" w:hAnsi="Bookman Old Style" w:cstheme="majorHAnsi"/>
          <w:b/>
        </w:rPr>
      </w:pPr>
    </w:p>
    <w:tbl>
      <w:tblPr>
        <w:tblStyle w:val="TableGrid"/>
        <w:tblW w:w="9355" w:type="dxa"/>
        <w:tblLook w:val="04A0" w:firstRow="1" w:lastRow="0" w:firstColumn="1" w:lastColumn="0" w:noHBand="0" w:noVBand="1"/>
      </w:tblPr>
      <w:tblGrid>
        <w:gridCol w:w="1345"/>
        <w:gridCol w:w="8010"/>
      </w:tblGrid>
      <w:tr w:rsidR="002773C7" w:rsidRPr="000B6D0D" w14:paraId="0B788A37" w14:textId="77777777" w:rsidTr="00AE164A">
        <w:tc>
          <w:tcPr>
            <w:tcW w:w="1345" w:type="dxa"/>
            <w:shd w:val="clear" w:color="auto" w:fill="9CC2E5" w:themeFill="accent1" w:themeFillTint="99"/>
          </w:tcPr>
          <w:p w14:paraId="00ACB149" w14:textId="77777777" w:rsidR="002773C7" w:rsidRPr="007F1F35" w:rsidRDefault="006568EA" w:rsidP="000B6D0D">
            <w:pPr>
              <w:spacing w:line="360" w:lineRule="auto"/>
              <w:jc w:val="both"/>
              <w:rPr>
                <w:rFonts w:ascii="Bookman Old Style" w:hAnsi="Bookman Old Style" w:cstheme="majorHAnsi"/>
                <w:b/>
                <w:bCs/>
              </w:rPr>
            </w:pPr>
            <w:r w:rsidRPr="007F1F35">
              <w:rPr>
                <w:rFonts w:ascii="Bookman Old Style" w:hAnsi="Bookman Old Style" w:cstheme="majorHAnsi"/>
                <w:b/>
                <w:bCs/>
              </w:rPr>
              <w:t>KT0401</w:t>
            </w:r>
          </w:p>
        </w:tc>
        <w:tc>
          <w:tcPr>
            <w:tcW w:w="8010" w:type="dxa"/>
          </w:tcPr>
          <w:p w14:paraId="7C19F929"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The National Skills Fund</w:t>
            </w:r>
          </w:p>
        </w:tc>
      </w:tr>
      <w:tr w:rsidR="002773C7" w:rsidRPr="000B6D0D" w14:paraId="7FF67827" w14:textId="77777777" w:rsidTr="00AE164A">
        <w:tc>
          <w:tcPr>
            <w:tcW w:w="1345" w:type="dxa"/>
            <w:shd w:val="clear" w:color="auto" w:fill="9CC2E5" w:themeFill="accent1" w:themeFillTint="99"/>
          </w:tcPr>
          <w:p w14:paraId="2A5B29C9" w14:textId="77777777" w:rsidR="002773C7" w:rsidRPr="007F1F35" w:rsidRDefault="006568EA" w:rsidP="000B6D0D">
            <w:pPr>
              <w:spacing w:line="360" w:lineRule="auto"/>
              <w:jc w:val="both"/>
              <w:rPr>
                <w:rFonts w:ascii="Bookman Old Style" w:hAnsi="Bookman Old Style" w:cstheme="majorHAnsi"/>
                <w:b/>
                <w:bCs/>
              </w:rPr>
            </w:pPr>
            <w:r w:rsidRPr="007F1F35">
              <w:rPr>
                <w:rFonts w:ascii="Bookman Old Style" w:hAnsi="Bookman Old Style" w:cstheme="majorHAnsi"/>
                <w:b/>
                <w:bCs/>
              </w:rPr>
              <w:t>KT0402</w:t>
            </w:r>
          </w:p>
        </w:tc>
        <w:tc>
          <w:tcPr>
            <w:tcW w:w="8010" w:type="dxa"/>
          </w:tcPr>
          <w:p w14:paraId="065EDAA4"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The National Skills Development Strategy</w:t>
            </w:r>
          </w:p>
        </w:tc>
      </w:tr>
      <w:tr w:rsidR="002773C7" w:rsidRPr="000B6D0D" w14:paraId="2B8C862F" w14:textId="77777777" w:rsidTr="00AE164A">
        <w:tc>
          <w:tcPr>
            <w:tcW w:w="1345" w:type="dxa"/>
            <w:shd w:val="clear" w:color="auto" w:fill="9CC2E5" w:themeFill="accent1" w:themeFillTint="99"/>
          </w:tcPr>
          <w:p w14:paraId="2D6C6150" w14:textId="77777777" w:rsidR="002773C7" w:rsidRPr="007F1F35" w:rsidRDefault="006568EA" w:rsidP="000B6D0D">
            <w:pPr>
              <w:spacing w:line="360" w:lineRule="auto"/>
              <w:jc w:val="both"/>
              <w:rPr>
                <w:rFonts w:ascii="Bookman Old Style" w:hAnsi="Bookman Old Style" w:cstheme="majorHAnsi"/>
                <w:b/>
                <w:bCs/>
              </w:rPr>
            </w:pPr>
            <w:r w:rsidRPr="007F1F35">
              <w:rPr>
                <w:rFonts w:ascii="Bookman Old Style" w:hAnsi="Bookman Old Style" w:cstheme="majorHAnsi"/>
                <w:b/>
                <w:bCs/>
              </w:rPr>
              <w:t>KT0403</w:t>
            </w:r>
          </w:p>
        </w:tc>
        <w:tc>
          <w:tcPr>
            <w:tcW w:w="8010" w:type="dxa"/>
          </w:tcPr>
          <w:p w14:paraId="31DDF854" w14:textId="77777777" w:rsidR="002773C7" w:rsidRPr="000B6D0D" w:rsidRDefault="006568EA" w:rsidP="000B6D0D">
            <w:pPr>
              <w:spacing w:line="360" w:lineRule="auto"/>
              <w:jc w:val="both"/>
              <w:rPr>
                <w:rFonts w:ascii="Bookman Old Style" w:hAnsi="Bookman Old Style" w:cstheme="majorHAnsi"/>
              </w:rPr>
            </w:pPr>
            <w:r w:rsidRPr="000B6D0D">
              <w:rPr>
                <w:rFonts w:ascii="Bookman Old Style" w:hAnsi="Bookman Old Style" w:cstheme="majorHAnsi"/>
              </w:rPr>
              <w:t>National transformational frameworks, plans and documents</w:t>
            </w:r>
          </w:p>
        </w:tc>
      </w:tr>
    </w:tbl>
    <w:p w14:paraId="5FCEBFA6" w14:textId="11905E23" w:rsidR="00436E8B" w:rsidRPr="00436E8B" w:rsidRDefault="00436E8B" w:rsidP="00436E8B">
      <w:pPr>
        <w:spacing w:line="360" w:lineRule="auto"/>
        <w:jc w:val="both"/>
        <w:rPr>
          <w:rFonts w:ascii="Bookman Old Style" w:hAnsi="Bookman Old Style" w:cstheme="majorHAnsi"/>
          <w:b/>
          <w:bCs/>
          <w:lang w:val="en-ZA"/>
        </w:rPr>
      </w:pPr>
      <w:r w:rsidRPr="00436E8B">
        <w:rPr>
          <w:rFonts w:ascii="Bookman Old Style" w:hAnsi="Bookman Old Style" w:cstheme="majorHAnsi"/>
          <w:lang w:val="en-ZA"/>
        </w:rPr>
        <w:br/>
      </w:r>
    </w:p>
    <w:p w14:paraId="199B264A" w14:textId="77777777" w:rsidR="00436E8B" w:rsidRPr="00436E8B" w:rsidRDefault="00436E8B" w:rsidP="00436E8B">
      <w:pPr>
        <w:spacing w:line="360" w:lineRule="auto"/>
        <w:jc w:val="both"/>
        <w:rPr>
          <w:rFonts w:ascii="Bookman Old Style" w:hAnsi="Bookman Old Style" w:cstheme="majorHAnsi"/>
          <w:b/>
          <w:bCs/>
          <w:u w:val="thick"/>
          <w:lang w:val="en-ZA"/>
        </w:rPr>
      </w:pPr>
      <w:r w:rsidRPr="00436E8B">
        <w:rPr>
          <w:rFonts w:ascii="Bookman Old Style" w:hAnsi="Bookman Old Style" w:cstheme="majorHAnsi"/>
          <w:b/>
          <w:bCs/>
          <w:u w:val="thick"/>
          <w:lang w:val="en-ZA"/>
        </w:rPr>
        <w:t>National occupational skills development structures, policies and priorities</w:t>
      </w:r>
    </w:p>
    <w:p w14:paraId="58D6EE22" w14:textId="77777777" w:rsidR="00436E8B" w:rsidRPr="00436E8B" w:rsidRDefault="00436E8B" w:rsidP="00436E8B">
      <w:pPr>
        <w:spacing w:line="360" w:lineRule="auto"/>
        <w:jc w:val="both"/>
        <w:rPr>
          <w:rFonts w:ascii="Bookman Old Style" w:hAnsi="Bookman Old Style" w:cstheme="majorHAnsi"/>
          <w:lang w:val="en-ZA"/>
        </w:rPr>
      </w:pPr>
      <w:r w:rsidRPr="00436E8B">
        <w:rPr>
          <w:rFonts w:ascii="Bookman Old Style" w:hAnsi="Bookman Old Style" w:cstheme="majorHAnsi"/>
          <w:lang w:val="en-ZA"/>
        </w:rPr>
        <w:t>The development of national occupational skills is a critical aspect of a country's economic growth, competitiveness, and social well-being. Different countries have various structures, policies, and priorities in place to address this need. Below are common elements found in many national occupational skills development systems:</w:t>
      </w:r>
    </w:p>
    <w:p w14:paraId="487A7FDE"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National Qualifications Framework (NQF):</w:t>
      </w:r>
    </w:p>
    <w:p w14:paraId="1E88489C"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Many countries have established NQFs to organize and standardize qualifications across different levels and sectors. NQFs facilitate the recognition of skills and qualifications, ensuring consistency and comparability.</w:t>
      </w:r>
    </w:p>
    <w:p w14:paraId="6D563DCB"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Skills Development Agencies:</w:t>
      </w:r>
    </w:p>
    <w:p w14:paraId="208D8CA2"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Some countries have dedicated agencies or bodies responsible for overseeing and coordinating skills development initiatives. These agencies may work closely with government departments, industry stakeholders, and educational institutions.</w:t>
      </w:r>
    </w:p>
    <w:p w14:paraId="7158EE4D"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Policy Frameworks:</w:t>
      </w:r>
    </w:p>
    <w:p w14:paraId="7BBAFCCD"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National policies and strategies are often formulated to guide the development of occupational skills. These policies may address issues such as skills shortages, industry demands, and the alignment of education and training programs with economic needs.</w:t>
      </w:r>
    </w:p>
    <w:p w14:paraId="4F8135FD"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lastRenderedPageBreak/>
        <w:t>Industry Collaboration:</w:t>
      </w:r>
    </w:p>
    <w:p w14:paraId="2B010BF2"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Effective skills development requires close collaboration with industries to identify current and future skill needs. Industry advisory boards, partnerships, and feedback mechanisms help ensure that training programs are relevant and meet market demands.</w:t>
      </w:r>
    </w:p>
    <w:p w14:paraId="6233FF01"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Apprenticeships and Work-Based Learning:</w:t>
      </w:r>
    </w:p>
    <w:p w14:paraId="7FCABD20"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Many countries promote apprenticeship programs and work-based learning as effective methods for skill development. These initiatives allow individuals to acquire practical experience and employers to contribute to shaping a skilled workforce.</w:t>
      </w:r>
    </w:p>
    <w:p w14:paraId="1FC666D1"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Lifelong Learning:</w:t>
      </w:r>
    </w:p>
    <w:p w14:paraId="196332E0"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Policies that support lifelong learning encourage individuals to continually upgrade their skills throughout their careers. This is particularly important in a rapidly changing job market where new skills are frequently required.</w:t>
      </w:r>
    </w:p>
    <w:p w14:paraId="0DA371C7"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Public-Private Partnerships (PPPs):</w:t>
      </w:r>
    </w:p>
    <w:p w14:paraId="52508DD3"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Collaborations between the government, private sector, and educational institutions can enhance the effectiveness of skills development initiatives. PPPs often involve joint funding, resource sharing, and a shared vision for addressing skill gaps.</w:t>
      </w:r>
    </w:p>
    <w:p w14:paraId="775DA9C5"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Inclusivity and Diversity:</w:t>
      </w:r>
    </w:p>
    <w:p w14:paraId="5F46EDC4"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Policies aimed at ensuring inclusivity and diversity in skills development help address societal inequalities. Programs may be designed to provide equal opportunities for individuals from various backgrounds, genders, and minority groups.</w:t>
      </w:r>
    </w:p>
    <w:p w14:paraId="3F1C5424"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Monitoring and Evaluation:</w:t>
      </w:r>
    </w:p>
    <w:p w14:paraId="3CD4BE0C"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 xml:space="preserve">Establishing mechanisms for monitoring and evaluating the effectiveness of skills development programs is crucial. Regular assessments help </w:t>
      </w:r>
      <w:r w:rsidRPr="00436E8B">
        <w:rPr>
          <w:rFonts w:ascii="Bookman Old Style" w:hAnsi="Bookman Old Style" w:cstheme="majorHAnsi"/>
          <w:lang w:val="en-ZA"/>
        </w:rPr>
        <w:lastRenderedPageBreak/>
        <w:t>identify areas for improvement and ensure that policies and structures are achieving their intended outcomes.</w:t>
      </w:r>
    </w:p>
    <w:p w14:paraId="488BAB73"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Globalization and Technological Trends:</w:t>
      </w:r>
    </w:p>
    <w:p w14:paraId="313D337E"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Policies that consider the impact of globalization and technological advancements help countries stay competitive. Flexibility and adaptability are essential to meet the changing demands of the global economy.</w:t>
      </w:r>
    </w:p>
    <w:p w14:paraId="13ED4503" w14:textId="77777777" w:rsidR="00436E8B" w:rsidRPr="00436E8B" w:rsidRDefault="00436E8B">
      <w:pPr>
        <w:numPr>
          <w:ilvl w:val="0"/>
          <w:numId w:val="45"/>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Funding Mechanisms:</w:t>
      </w:r>
    </w:p>
    <w:p w14:paraId="107D4E92" w14:textId="77777777" w:rsidR="00436E8B" w:rsidRPr="00436E8B" w:rsidRDefault="00436E8B">
      <w:pPr>
        <w:numPr>
          <w:ilvl w:val="1"/>
          <w:numId w:val="45"/>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Adequate funding is necessary to support the implementation of skills development initiatives. Governments may allocate resources for training programs, scholarships, and infrastructure development.</w:t>
      </w:r>
    </w:p>
    <w:p w14:paraId="37BEC74E" w14:textId="77777777" w:rsidR="00436E8B" w:rsidRDefault="00436E8B" w:rsidP="00436E8B">
      <w:pPr>
        <w:spacing w:line="360" w:lineRule="auto"/>
        <w:jc w:val="both"/>
        <w:rPr>
          <w:rFonts w:ascii="Bookman Old Style" w:hAnsi="Bookman Old Style" w:cstheme="majorHAnsi"/>
          <w:lang w:val="en-ZA"/>
        </w:rPr>
      </w:pPr>
    </w:p>
    <w:p w14:paraId="2AE796C9" w14:textId="77777777" w:rsidR="00436E8B" w:rsidRDefault="00436E8B" w:rsidP="00436E8B">
      <w:pPr>
        <w:spacing w:line="360" w:lineRule="auto"/>
        <w:jc w:val="both"/>
        <w:rPr>
          <w:rFonts w:ascii="Bookman Old Style" w:hAnsi="Bookman Old Style" w:cstheme="majorHAnsi"/>
          <w:b/>
          <w:bCs/>
          <w:lang w:val="en-ZA"/>
        </w:rPr>
      </w:pPr>
    </w:p>
    <w:p w14:paraId="3D6C495C" w14:textId="37E3C30E" w:rsidR="00436E8B" w:rsidRPr="00436E8B" w:rsidRDefault="00436E8B" w:rsidP="00436E8B">
      <w:pPr>
        <w:spacing w:line="360" w:lineRule="auto"/>
        <w:jc w:val="both"/>
        <w:rPr>
          <w:rFonts w:ascii="Bookman Old Style" w:hAnsi="Bookman Old Style" w:cstheme="majorHAnsi"/>
          <w:b/>
          <w:bCs/>
          <w:u w:val="thick"/>
          <w:lang w:val="en-ZA"/>
        </w:rPr>
      </w:pPr>
      <w:r w:rsidRPr="00436E8B">
        <w:rPr>
          <w:rFonts w:ascii="Bookman Old Style" w:hAnsi="Bookman Old Style" w:cstheme="majorHAnsi"/>
          <w:b/>
          <w:bCs/>
          <w:u w:val="thick"/>
          <w:lang w:val="en-ZA"/>
        </w:rPr>
        <w:t>The National Skills Fund</w:t>
      </w:r>
    </w:p>
    <w:p w14:paraId="5DA7DAB1" w14:textId="77777777" w:rsidR="00436E8B" w:rsidRPr="00436E8B" w:rsidRDefault="00436E8B" w:rsidP="00436E8B">
      <w:pPr>
        <w:spacing w:line="360" w:lineRule="auto"/>
        <w:jc w:val="both"/>
        <w:rPr>
          <w:rFonts w:ascii="Bookman Old Style" w:hAnsi="Bookman Old Style" w:cstheme="majorHAnsi"/>
          <w:lang w:val="en-ZA"/>
        </w:rPr>
      </w:pPr>
      <w:r w:rsidRPr="00436E8B">
        <w:rPr>
          <w:rFonts w:ascii="Bookman Old Style" w:hAnsi="Bookman Old Style" w:cstheme="majorHAnsi"/>
          <w:lang w:val="en-ZA"/>
        </w:rPr>
        <w:t xml:space="preserve">The National Skills Fund (NSF) is a financial instrument used by some countries to support the development of skills and competencies within their workforce. The fund is typically established by the government to address specific needs related to skills development, education, and training. The primary objective is to ensure that the </w:t>
      </w:r>
      <w:proofErr w:type="spellStart"/>
      <w:r w:rsidRPr="00436E8B">
        <w:rPr>
          <w:rFonts w:ascii="Bookman Old Style" w:hAnsi="Bookman Old Style" w:cstheme="majorHAnsi"/>
          <w:lang w:val="en-ZA"/>
        </w:rPr>
        <w:t>labor</w:t>
      </w:r>
      <w:proofErr w:type="spellEnd"/>
      <w:r w:rsidRPr="00436E8B">
        <w:rPr>
          <w:rFonts w:ascii="Bookman Old Style" w:hAnsi="Bookman Old Style" w:cstheme="majorHAnsi"/>
          <w:lang w:val="en-ZA"/>
        </w:rPr>
        <w:t xml:space="preserve"> force is equipped with the necessary skills to contribute to economic growth, innovation, and competitiveness. The NSF is often linked to broader national strategies for education, training, and economic development.</w:t>
      </w:r>
    </w:p>
    <w:p w14:paraId="0B7DA28D" w14:textId="77777777" w:rsidR="00436E8B" w:rsidRPr="00436E8B" w:rsidRDefault="00436E8B" w:rsidP="00436E8B">
      <w:pPr>
        <w:spacing w:line="360" w:lineRule="auto"/>
        <w:jc w:val="both"/>
        <w:rPr>
          <w:rFonts w:ascii="Bookman Old Style" w:hAnsi="Bookman Old Style" w:cstheme="majorHAnsi"/>
          <w:lang w:val="en-ZA"/>
        </w:rPr>
      </w:pPr>
      <w:r w:rsidRPr="00436E8B">
        <w:rPr>
          <w:rFonts w:ascii="Bookman Old Style" w:hAnsi="Bookman Old Style" w:cstheme="majorHAnsi"/>
          <w:lang w:val="en-ZA"/>
        </w:rPr>
        <w:t>Key features and functions of a National Skills Fund may include:</w:t>
      </w:r>
    </w:p>
    <w:p w14:paraId="6DD1C46D" w14:textId="77777777" w:rsidR="00436E8B" w:rsidRPr="00436E8B" w:rsidRDefault="00436E8B">
      <w:pPr>
        <w:numPr>
          <w:ilvl w:val="0"/>
          <w:numId w:val="46"/>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Funding Allocation:</w:t>
      </w:r>
    </w:p>
    <w:p w14:paraId="23697532" w14:textId="77777777" w:rsidR="00436E8B" w:rsidRPr="00436E8B" w:rsidRDefault="00436E8B">
      <w:pPr>
        <w:numPr>
          <w:ilvl w:val="1"/>
          <w:numId w:val="46"/>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The NSF allocates financial resources to support various skill development initiatives. This could include funding for vocational training, apprenticeships, education programs, and other initiatives aimed at enhancing the skills of the workforce.</w:t>
      </w:r>
    </w:p>
    <w:p w14:paraId="1FC1D2B6" w14:textId="77777777" w:rsidR="00436E8B" w:rsidRPr="00436E8B" w:rsidRDefault="00436E8B">
      <w:pPr>
        <w:numPr>
          <w:ilvl w:val="0"/>
          <w:numId w:val="46"/>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Strategic Priorities:</w:t>
      </w:r>
    </w:p>
    <w:p w14:paraId="69BD57E5" w14:textId="77777777" w:rsidR="00436E8B" w:rsidRPr="00436E8B" w:rsidRDefault="00436E8B">
      <w:pPr>
        <w:numPr>
          <w:ilvl w:val="1"/>
          <w:numId w:val="46"/>
        </w:numPr>
        <w:spacing w:line="360" w:lineRule="auto"/>
        <w:jc w:val="both"/>
        <w:rPr>
          <w:rFonts w:ascii="Bookman Old Style" w:hAnsi="Bookman Old Style" w:cstheme="majorHAnsi"/>
          <w:lang w:val="en-ZA"/>
        </w:rPr>
      </w:pPr>
      <w:r w:rsidRPr="00436E8B">
        <w:rPr>
          <w:rFonts w:ascii="Bookman Old Style" w:hAnsi="Bookman Old Style" w:cstheme="majorHAnsi"/>
          <w:lang w:val="en-ZA"/>
        </w:rPr>
        <w:lastRenderedPageBreak/>
        <w:t>The fund is guided by the strategic priorities of the country, often outlined in national skills development plans or policies. These priorities may be influenced by economic needs, industry demands, and emerging trends in the job market.</w:t>
      </w:r>
    </w:p>
    <w:p w14:paraId="1FE1ECD8" w14:textId="77777777" w:rsidR="00436E8B" w:rsidRPr="00436E8B" w:rsidRDefault="00436E8B">
      <w:pPr>
        <w:numPr>
          <w:ilvl w:val="0"/>
          <w:numId w:val="46"/>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Alignment with National Policies:</w:t>
      </w:r>
    </w:p>
    <w:p w14:paraId="3947EF97" w14:textId="77777777" w:rsidR="00436E8B" w:rsidRPr="00436E8B" w:rsidRDefault="00436E8B">
      <w:pPr>
        <w:numPr>
          <w:ilvl w:val="1"/>
          <w:numId w:val="46"/>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The NSF is designed to align with broader national policies related to education, employment, and economic development. This alignment ensures that the fund's initiatives contribute to overarching national goals.</w:t>
      </w:r>
    </w:p>
    <w:p w14:paraId="17BF3485" w14:textId="77777777" w:rsidR="00436E8B" w:rsidRPr="00436E8B" w:rsidRDefault="00436E8B">
      <w:pPr>
        <w:numPr>
          <w:ilvl w:val="0"/>
          <w:numId w:val="46"/>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Partnerships with Stakeholders:</w:t>
      </w:r>
    </w:p>
    <w:p w14:paraId="1D4EA2CB" w14:textId="77777777" w:rsidR="00436E8B" w:rsidRPr="00436E8B" w:rsidRDefault="00436E8B">
      <w:pPr>
        <w:numPr>
          <w:ilvl w:val="1"/>
          <w:numId w:val="46"/>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Collaboration with various stakeholders, including government agencies, industry associations, educational institutions, and employers, is a common feature. These partnerships help identify skill gaps, design relevant programs, and ensure that training is aligned with industry needs.</w:t>
      </w:r>
    </w:p>
    <w:p w14:paraId="6CC7FC5E" w14:textId="77777777" w:rsidR="00436E8B" w:rsidRPr="00436E8B" w:rsidRDefault="00436E8B">
      <w:pPr>
        <w:numPr>
          <w:ilvl w:val="0"/>
          <w:numId w:val="46"/>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Innovation and Research:</w:t>
      </w:r>
    </w:p>
    <w:p w14:paraId="4F298BF2" w14:textId="77777777" w:rsidR="00436E8B" w:rsidRPr="00436E8B" w:rsidRDefault="00436E8B">
      <w:pPr>
        <w:numPr>
          <w:ilvl w:val="1"/>
          <w:numId w:val="46"/>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Some National Skills Funds allocate resources for research and innovation in skills development. This may involve exploring new training methodologies, technologies, and approaches to address emerging skill requirements.</w:t>
      </w:r>
    </w:p>
    <w:p w14:paraId="07EAAF0A" w14:textId="77777777" w:rsidR="00436E8B" w:rsidRPr="00436E8B" w:rsidRDefault="00436E8B">
      <w:pPr>
        <w:numPr>
          <w:ilvl w:val="0"/>
          <w:numId w:val="46"/>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Geographical and Sectoral Focus:</w:t>
      </w:r>
    </w:p>
    <w:p w14:paraId="5149CA3B" w14:textId="77777777" w:rsidR="00436E8B" w:rsidRPr="00436E8B" w:rsidRDefault="00436E8B">
      <w:pPr>
        <w:numPr>
          <w:ilvl w:val="1"/>
          <w:numId w:val="46"/>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The NSF may have specific focuses on certain geographic regions or industry sectors where there is a particular need for skills development. This targeted approach helps address regional disparities and industry-specific challenges.</w:t>
      </w:r>
    </w:p>
    <w:p w14:paraId="16E00ABC" w14:textId="77777777" w:rsidR="00436E8B" w:rsidRPr="00436E8B" w:rsidRDefault="00436E8B">
      <w:pPr>
        <w:numPr>
          <w:ilvl w:val="0"/>
          <w:numId w:val="46"/>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Accessibility and Inclusivity:</w:t>
      </w:r>
    </w:p>
    <w:p w14:paraId="2C0884D9" w14:textId="77777777" w:rsidR="00436E8B" w:rsidRPr="00436E8B" w:rsidRDefault="00436E8B">
      <w:pPr>
        <w:numPr>
          <w:ilvl w:val="1"/>
          <w:numId w:val="46"/>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The fund often emphasizes the importance of providing equal opportunities for individuals from diverse backgrounds. This may involve funding programs that target underrepresented groups or initiatives that promote inclusivity in skills development.</w:t>
      </w:r>
    </w:p>
    <w:p w14:paraId="5DDD354C" w14:textId="77777777" w:rsidR="00436E8B" w:rsidRPr="00436E8B" w:rsidRDefault="00436E8B">
      <w:pPr>
        <w:numPr>
          <w:ilvl w:val="0"/>
          <w:numId w:val="46"/>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lastRenderedPageBreak/>
        <w:t>Monitoring and Evaluation:</w:t>
      </w:r>
    </w:p>
    <w:p w14:paraId="0A5294DB" w14:textId="77777777" w:rsidR="00436E8B" w:rsidRPr="00436E8B" w:rsidRDefault="00436E8B">
      <w:pPr>
        <w:numPr>
          <w:ilvl w:val="1"/>
          <w:numId w:val="46"/>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Like any funding mechanism, the NSF typically includes mechanisms for monitoring and evaluating the impact of funded programs. Regular assessments help ensure that resources are effectively utilized and that the desired outcomes are being achieved.</w:t>
      </w:r>
    </w:p>
    <w:p w14:paraId="1D254CC8" w14:textId="77777777" w:rsidR="00436E8B" w:rsidRPr="00436E8B" w:rsidRDefault="00436E8B">
      <w:pPr>
        <w:numPr>
          <w:ilvl w:val="0"/>
          <w:numId w:val="46"/>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Flexibility and Adaptability:</w:t>
      </w:r>
    </w:p>
    <w:p w14:paraId="3AFF697A" w14:textId="77777777" w:rsidR="00436E8B" w:rsidRPr="00436E8B" w:rsidRDefault="00436E8B">
      <w:pPr>
        <w:numPr>
          <w:ilvl w:val="1"/>
          <w:numId w:val="46"/>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The fund needs to be flexible and adaptable to changing economic conditions, technological advancements, and evolving skill requirements. This flexibility allows the fund to respond quickly to emerging challenges and opportunities.</w:t>
      </w:r>
    </w:p>
    <w:p w14:paraId="1079532B" w14:textId="77777777" w:rsidR="00436E8B" w:rsidRDefault="00436E8B" w:rsidP="00436E8B">
      <w:pPr>
        <w:spacing w:line="360" w:lineRule="auto"/>
        <w:jc w:val="both"/>
        <w:rPr>
          <w:rFonts w:ascii="Bookman Old Style" w:hAnsi="Bookman Old Style" w:cstheme="majorHAnsi"/>
          <w:b/>
          <w:bCs/>
          <w:lang w:val="en-ZA"/>
        </w:rPr>
      </w:pPr>
    </w:p>
    <w:p w14:paraId="31A30934" w14:textId="197851B8" w:rsidR="00436E8B" w:rsidRPr="00436E8B" w:rsidRDefault="00436E8B" w:rsidP="00436E8B">
      <w:pPr>
        <w:spacing w:line="360" w:lineRule="auto"/>
        <w:jc w:val="both"/>
        <w:rPr>
          <w:rFonts w:ascii="Bookman Old Style" w:hAnsi="Bookman Old Style" w:cstheme="majorHAnsi"/>
          <w:b/>
          <w:bCs/>
          <w:u w:val="thick"/>
          <w:lang w:val="en-ZA"/>
        </w:rPr>
      </w:pPr>
      <w:r w:rsidRPr="00436E8B">
        <w:rPr>
          <w:rFonts w:ascii="Bookman Old Style" w:hAnsi="Bookman Old Style" w:cstheme="majorHAnsi"/>
          <w:b/>
          <w:bCs/>
          <w:u w:val="thick"/>
          <w:lang w:val="en-ZA"/>
        </w:rPr>
        <w:t>The National Skills Development Strategy</w:t>
      </w:r>
    </w:p>
    <w:p w14:paraId="02A4DBB8" w14:textId="0C2CE6E8" w:rsidR="00436E8B" w:rsidRPr="00436E8B" w:rsidRDefault="00436E8B" w:rsidP="00436E8B">
      <w:pPr>
        <w:spacing w:line="360" w:lineRule="auto"/>
        <w:jc w:val="both"/>
        <w:rPr>
          <w:rFonts w:ascii="Bookman Old Style" w:hAnsi="Bookman Old Style" w:cstheme="majorHAnsi"/>
          <w:lang w:val="en-ZA"/>
        </w:rPr>
      </w:pPr>
      <w:r w:rsidRPr="00436E8B">
        <w:rPr>
          <w:rFonts w:ascii="Bookman Old Style" w:hAnsi="Bookman Old Style" w:cstheme="majorHAnsi"/>
          <w:lang w:val="en-ZA"/>
        </w:rPr>
        <w:t>The National Skills Development Strategy (NSDS) is a comprehensive and strategic framework that some countries adopt to guide and drive their efforts in developing the skills of the workforce. The primary aim of an NSDS is to align skills development initiatives with the broader economic and social goals of the nation. The strategy typically outlines the government's vision, priorities, and action plans for addressing skill gaps, promoting lifelong learning, and enhancing the overall employability of the population.</w:t>
      </w:r>
    </w:p>
    <w:p w14:paraId="098DCBA8" w14:textId="77777777" w:rsidR="00436E8B" w:rsidRPr="00436E8B" w:rsidRDefault="00436E8B" w:rsidP="00436E8B">
      <w:pPr>
        <w:spacing w:line="360" w:lineRule="auto"/>
        <w:jc w:val="both"/>
        <w:rPr>
          <w:rFonts w:ascii="Bookman Old Style" w:hAnsi="Bookman Old Style" w:cstheme="majorHAnsi"/>
          <w:lang w:val="en-ZA"/>
        </w:rPr>
      </w:pPr>
      <w:r w:rsidRPr="00436E8B">
        <w:rPr>
          <w:rFonts w:ascii="Bookman Old Style" w:hAnsi="Bookman Old Style" w:cstheme="majorHAnsi"/>
          <w:lang w:val="en-ZA"/>
        </w:rPr>
        <w:t>Key components of a National Skills Development Strategy may include:</w:t>
      </w:r>
    </w:p>
    <w:p w14:paraId="1FCAAD26"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Vision and Objectives:</w:t>
      </w:r>
    </w:p>
    <w:p w14:paraId="3D614F5B"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Clearly articulated vision statements and objectives that highlight the long-term goals of skills development within the country.</w:t>
      </w:r>
    </w:p>
    <w:p w14:paraId="592E285E"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Stakeholder Engagement:</w:t>
      </w:r>
    </w:p>
    <w:p w14:paraId="5ACF7943"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 xml:space="preserve">Involvement of various stakeholders, including government agencies, employers, industry associations, educational institutions, and </w:t>
      </w:r>
      <w:proofErr w:type="spellStart"/>
      <w:r w:rsidRPr="00436E8B">
        <w:rPr>
          <w:rFonts w:ascii="Bookman Old Style" w:hAnsi="Bookman Old Style" w:cstheme="majorHAnsi"/>
          <w:lang w:val="en-ZA"/>
        </w:rPr>
        <w:t>labor</w:t>
      </w:r>
      <w:proofErr w:type="spellEnd"/>
      <w:r w:rsidRPr="00436E8B">
        <w:rPr>
          <w:rFonts w:ascii="Bookman Old Style" w:hAnsi="Bookman Old Style" w:cstheme="majorHAnsi"/>
          <w:lang w:val="en-ZA"/>
        </w:rPr>
        <w:t xml:space="preserve"> unions, to ensure a collaborative approach in addressing skill development challenges.</w:t>
      </w:r>
    </w:p>
    <w:p w14:paraId="646BD462"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lastRenderedPageBreak/>
        <w:t>Analysis of Skill Needs:</w:t>
      </w:r>
    </w:p>
    <w:p w14:paraId="17BF93AA"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 xml:space="preserve">Comprehensive assessments of current and future skill </w:t>
      </w:r>
      <w:proofErr w:type="gramStart"/>
      <w:r w:rsidRPr="00436E8B">
        <w:rPr>
          <w:rFonts w:ascii="Bookman Old Style" w:hAnsi="Bookman Old Style" w:cstheme="majorHAnsi"/>
          <w:lang w:val="en-ZA"/>
        </w:rPr>
        <w:t>needs</w:t>
      </w:r>
      <w:proofErr w:type="gramEnd"/>
      <w:r w:rsidRPr="00436E8B">
        <w:rPr>
          <w:rFonts w:ascii="Bookman Old Style" w:hAnsi="Bookman Old Style" w:cstheme="majorHAnsi"/>
          <w:lang w:val="en-ZA"/>
        </w:rPr>
        <w:t xml:space="preserve"> in the </w:t>
      </w:r>
      <w:proofErr w:type="spellStart"/>
      <w:r w:rsidRPr="00436E8B">
        <w:rPr>
          <w:rFonts w:ascii="Bookman Old Style" w:hAnsi="Bookman Old Style" w:cstheme="majorHAnsi"/>
          <w:lang w:val="en-ZA"/>
        </w:rPr>
        <w:t>labor</w:t>
      </w:r>
      <w:proofErr w:type="spellEnd"/>
      <w:r w:rsidRPr="00436E8B">
        <w:rPr>
          <w:rFonts w:ascii="Bookman Old Style" w:hAnsi="Bookman Old Style" w:cstheme="majorHAnsi"/>
          <w:lang w:val="en-ZA"/>
        </w:rPr>
        <w:t xml:space="preserve"> market, taking into account technological advancements, industry trends, and global economic changes.</w:t>
      </w:r>
    </w:p>
    <w:p w14:paraId="2B908EFD"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Policy Framework:</w:t>
      </w:r>
    </w:p>
    <w:p w14:paraId="63CA5C85"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The development of policies and regulations that support skills development, education, and training. This includes creating an enabling environment for the implementation of effective skills programs.</w:t>
      </w:r>
    </w:p>
    <w:p w14:paraId="654C47A3"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Alignment with Economic Goals:</w:t>
      </w:r>
    </w:p>
    <w:p w14:paraId="3A651294"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Integration of the NSDS with broader economic development plans to ensure that skills development initiatives contribute to economic growth, innovation, and competitiveness.</w:t>
      </w:r>
    </w:p>
    <w:p w14:paraId="528693DA"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Targeted Programs and Initiatives:</w:t>
      </w:r>
    </w:p>
    <w:p w14:paraId="0FE2F51B"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Identification of specific programs and initiatives designed to address skill gaps in key sectors or industries. These may include apprenticeships, vocational training, on-the-job training, and other forms of skills acquisition.</w:t>
      </w:r>
    </w:p>
    <w:p w14:paraId="10E1B74C"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Lifelong Learning:</w:t>
      </w:r>
    </w:p>
    <w:p w14:paraId="3E4191B6"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Promotion of lifelong learning initiatives to encourage individuals to continuously upgrade their skills throughout their careers. This may involve flexible learning pathways, recognition of prior learning, and support for adult education.</w:t>
      </w:r>
    </w:p>
    <w:p w14:paraId="747FC84F"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Quality Assurance and Accreditation:</w:t>
      </w:r>
    </w:p>
    <w:p w14:paraId="65346CB1"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Implementation of mechanisms to ensure the quality of skills development programs. This may include accreditation systems, standards for training providers, and regular quality assessments.</w:t>
      </w:r>
    </w:p>
    <w:p w14:paraId="273AB505"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Monitoring and Evaluation:</w:t>
      </w:r>
    </w:p>
    <w:p w14:paraId="123F37D1"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lastRenderedPageBreak/>
        <w:t>Establishing a robust monitoring and evaluation framework to assess the impact of skills development initiatives. Regular reviews help in adjusting strategies and ensuring that objectives are being met.</w:t>
      </w:r>
    </w:p>
    <w:p w14:paraId="1E4D0CD8"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Financial Support:</w:t>
      </w:r>
    </w:p>
    <w:p w14:paraId="0CF26BA0"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Allocation of financial resources, including funding from sources such as the National Skills Fund, to support the implementation of skills development programs and initiatives.</w:t>
      </w:r>
    </w:p>
    <w:p w14:paraId="4B179298"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Inclusivity and Equal Opportunities:</w:t>
      </w:r>
    </w:p>
    <w:p w14:paraId="625FB745"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Measures to promote inclusivity and equal opportunities in accessing skills development programs, with a focus on addressing disparities among different demographic groups.</w:t>
      </w:r>
    </w:p>
    <w:p w14:paraId="0D06BB0B" w14:textId="77777777" w:rsidR="00436E8B" w:rsidRPr="00436E8B" w:rsidRDefault="00436E8B">
      <w:pPr>
        <w:numPr>
          <w:ilvl w:val="0"/>
          <w:numId w:val="47"/>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International Collaboration:</w:t>
      </w:r>
    </w:p>
    <w:p w14:paraId="56425AD4" w14:textId="77777777" w:rsidR="00436E8B" w:rsidRPr="00436E8B" w:rsidRDefault="00436E8B">
      <w:pPr>
        <w:numPr>
          <w:ilvl w:val="1"/>
          <w:numId w:val="47"/>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Collaboration with international partners, organizations, and institutions to leverage best practices, share knowledge, and enhance the global competitiveness of the country's workforce.</w:t>
      </w:r>
    </w:p>
    <w:p w14:paraId="4AA35BF2" w14:textId="77777777" w:rsidR="00436E8B" w:rsidRPr="00436E8B" w:rsidRDefault="00436E8B" w:rsidP="00436E8B">
      <w:pPr>
        <w:spacing w:line="360" w:lineRule="auto"/>
        <w:jc w:val="both"/>
        <w:rPr>
          <w:rFonts w:ascii="Bookman Old Style" w:hAnsi="Bookman Old Style" w:cstheme="majorHAnsi"/>
          <w:lang w:val="en-ZA"/>
        </w:rPr>
      </w:pPr>
      <w:r w:rsidRPr="00436E8B">
        <w:rPr>
          <w:rFonts w:ascii="Bookman Old Style" w:hAnsi="Bookman Old Style" w:cstheme="majorHAnsi"/>
          <w:lang w:val="en-ZA"/>
        </w:rPr>
        <w:t>The National Skills Development Strategy serves as a roadmap for coordinating and implementing skills development initiatives at the national level. It reflects a commitment to building a skilled and adaptable workforce that can contribute effectively to the country's economic and social development. The specific details and priorities outlined in an NSDS can vary among countries based on their unique circumstances and challenges.</w:t>
      </w:r>
    </w:p>
    <w:p w14:paraId="64683101" w14:textId="77777777" w:rsidR="00436E8B" w:rsidRDefault="00436E8B" w:rsidP="00436E8B">
      <w:pPr>
        <w:spacing w:line="360" w:lineRule="auto"/>
        <w:jc w:val="both"/>
        <w:rPr>
          <w:rFonts w:ascii="Bookman Old Style" w:hAnsi="Bookman Old Style" w:cstheme="majorHAnsi"/>
          <w:b/>
          <w:bCs/>
          <w:lang w:val="en-ZA"/>
        </w:rPr>
      </w:pPr>
    </w:p>
    <w:p w14:paraId="332845F7" w14:textId="5EA11324" w:rsidR="00436E8B" w:rsidRPr="00436E8B" w:rsidRDefault="00436E8B" w:rsidP="00436E8B">
      <w:pPr>
        <w:spacing w:line="360" w:lineRule="auto"/>
        <w:jc w:val="both"/>
        <w:rPr>
          <w:rFonts w:ascii="Bookman Old Style" w:hAnsi="Bookman Old Style" w:cstheme="majorHAnsi"/>
          <w:b/>
          <w:bCs/>
          <w:u w:val="thick"/>
          <w:lang w:val="en-ZA"/>
        </w:rPr>
      </w:pPr>
      <w:r w:rsidRPr="00436E8B">
        <w:rPr>
          <w:rFonts w:ascii="Bookman Old Style" w:hAnsi="Bookman Old Style" w:cstheme="majorHAnsi"/>
          <w:b/>
          <w:bCs/>
          <w:u w:val="thick"/>
          <w:lang w:val="en-ZA"/>
        </w:rPr>
        <w:t>National transformational frameworks, plans and documents</w:t>
      </w:r>
    </w:p>
    <w:p w14:paraId="588A44B2" w14:textId="77777777" w:rsidR="00436E8B" w:rsidRPr="00436E8B" w:rsidRDefault="00436E8B" w:rsidP="00436E8B">
      <w:pPr>
        <w:spacing w:line="360" w:lineRule="auto"/>
        <w:jc w:val="both"/>
        <w:rPr>
          <w:rFonts w:ascii="Bookman Old Style" w:hAnsi="Bookman Old Style" w:cstheme="majorHAnsi"/>
          <w:lang w:val="en-ZA"/>
        </w:rPr>
      </w:pPr>
      <w:r w:rsidRPr="00436E8B">
        <w:rPr>
          <w:rFonts w:ascii="Bookman Old Style" w:hAnsi="Bookman Old Style" w:cstheme="majorHAnsi"/>
          <w:lang w:val="en-ZA"/>
        </w:rPr>
        <w:t xml:space="preserve">National transformational frameworks, plans, and documents are strategic initiatives adopted by countries to drive comprehensive and sustainable development across various sectors. These frameworks typically outline the vision, goals, and strategies for achieving transformative change in areas such as economic growth, social development, governance, and environmental sustainability. The specific names and contents of these </w:t>
      </w:r>
      <w:r w:rsidRPr="00436E8B">
        <w:rPr>
          <w:rFonts w:ascii="Bookman Old Style" w:hAnsi="Bookman Old Style" w:cstheme="majorHAnsi"/>
          <w:lang w:val="en-ZA"/>
        </w:rPr>
        <w:lastRenderedPageBreak/>
        <w:t>documents may vary from one country to another. Here are some common types of national transformational frameworks:</w:t>
      </w:r>
    </w:p>
    <w:p w14:paraId="4B7A345C"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Vision Documents:</w:t>
      </w:r>
    </w:p>
    <w:p w14:paraId="2A378324"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Many countries develop long-term vision documents that articulate the desired future state of the nation. These documents provide a holistic view of the country's aspirations, encompassing economic, social, political, and environmental dimensions.</w:t>
      </w:r>
    </w:p>
    <w:p w14:paraId="2EAECE20"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National Development Plans:</w:t>
      </w:r>
    </w:p>
    <w:p w14:paraId="0326777F"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National development plans outline specific strategies and actions to achieve development goals over a set period. These plans cover various sectors, including infrastructure, education, healthcare, and technology, and often involve stakeholder consultation and collaboration.</w:t>
      </w:r>
    </w:p>
    <w:p w14:paraId="75C2FCC1"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Economic Transformation Plans:</w:t>
      </w:r>
    </w:p>
    <w:p w14:paraId="54676C1B"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Some countries focus on economic transformation as a key component of their national development strategy. Economic transformation plans aim to diversify the economy, stimulate innovation, and enhance competitiveness on the global stage.</w:t>
      </w:r>
    </w:p>
    <w:p w14:paraId="1EAB1942"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Sustainable Development Plans:</w:t>
      </w:r>
    </w:p>
    <w:p w14:paraId="24F4BD77"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Sustainable development plans integrate economic, social, and environmental considerations to ensure long-term prosperity without compromising the needs of future generations. These plans align with global sustainability goals, such as the United Nations Sustainable Development Goals (SDGs).</w:t>
      </w:r>
    </w:p>
    <w:p w14:paraId="5C153274"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Industrialization Frameworks:</w:t>
      </w:r>
    </w:p>
    <w:p w14:paraId="343D7D22"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Industrialization frameworks emphasize the growth and modernization of industries. They often include policies to attract investments, improve infrastructure, and foster innovation to promote industrial development.</w:t>
      </w:r>
    </w:p>
    <w:p w14:paraId="35F657E5"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Digital Transformation Strategies:</w:t>
      </w:r>
    </w:p>
    <w:p w14:paraId="4696BE2A"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lastRenderedPageBreak/>
        <w:t>With the increasing role of technology, many countries adopt digital transformation strategies to leverage information and communication technologies for economic growth, improved governance, and enhanced public services.</w:t>
      </w:r>
    </w:p>
    <w:p w14:paraId="200A2029"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Social Transformation Initiatives:</w:t>
      </w:r>
    </w:p>
    <w:p w14:paraId="3F8082A3"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Social transformation plans address issues related to education, healthcare, poverty alleviation, gender equality, and social inclusion. These initiatives aim to improve the overall well-being and quality of life for the population.</w:t>
      </w:r>
    </w:p>
    <w:p w14:paraId="40207477"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Governance and Institutional Reform Plans:</w:t>
      </w:r>
    </w:p>
    <w:p w14:paraId="3820DD7C"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Governance and institutional reform plans focus on improving government effectiveness, reducing corruption, enhancing transparency, and strengthening institutions to ensure better delivery of public services.</w:t>
      </w:r>
    </w:p>
    <w:p w14:paraId="5FDDB93C"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Climate Action and Environmental Sustainability Plans:</w:t>
      </w:r>
    </w:p>
    <w:p w14:paraId="58180ECF"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Plans dedicated to climate action and environmental sustainability aim to mitigate the impacts of climate change, conserve natural resources, and promote environmentally friendly practices across various sectors.</w:t>
      </w:r>
    </w:p>
    <w:p w14:paraId="2DFCF723"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Rural and Urban Development Strategies:</w:t>
      </w:r>
    </w:p>
    <w:p w14:paraId="5CA1CEAF"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Countries often adopt strategies that address both rural and urban development, seeking to balance regional disparities, improve infrastructure, and enhance living conditions in both rural and urban areas.</w:t>
      </w:r>
    </w:p>
    <w:p w14:paraId="4682E8AA"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Inclusive Growth Frameworks:</w:t>
      </w:r>
    </w:p>
    <w:p w14:paraId="27249A7A"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t>Inclusive growth frameworks prioritize equitable economic development, aiming to reduce income inequality and ensure that the benefits of economic growth are shared among all segments of society.</w:t>
      </w:r>
    </w:p>
    <w:p w14:paraId="4246F032" w14:textId="77777777" w:rsidR="00436E8B" w:rsidRPr="00436E8B" w:rsidRDefault="00436E8B">
      <w:pPr>
        <w:numPr>
          <w:ilvl w:val="0"/>
          <w:numId w:val="48"/>
        </w:numPr>
        <w:spacing w:line="360" w:lineRule="auto"/>
        <w:jc w:val="both"/>
        <w:rPr>
          <w:rFonts w:ascii="Bookman Old Style" w:hAnsi="Bookman Old Style" w:cstheme="majorHAnsi"/>
          <w:lang w:val="en-ZA"/>
        </w:rPr>
      </w:pPr>
      <w:r w:rsidRPr="00436E8B">
        <w:rPr>
          <w:rFonts w:ascii="Bookman Old Style" w:hAnsi="Bookman Old Style" w:cstheme="majorHAnsi"/>
          <w:b/>
          <w:bCs/>
          <w:lang w:val="en-ZA"/>
        </w:rPr>
        <w:t>International Cooperation and Collaboration Strategies:</w:t>
      </w:r>
    </w:p>
    <w:p w14:paraId="367978A5" w14:textId="77777777" w:rsidR="00436E8B" w:rsidRPr="00436E8B" w:rsidRDefault="00436E8B">
      <w:pPr>
        <w:numPr>
          <w:ilvl w:val="1"/>
          <w:numId w:val="48"/>
        </w:numPr>
        <w:spacing w:line="360" w:lineRule="auto"/>
        <w:jc w:val="both"/>
        <w:rPr>
          <w:rFonts w:ascii="Bookman Old Style" w:hAnsi="Bookman Old Style" w:cstheme="majorHAnsi"/>
          <w:lang w:val="en-ZA"/>
        </w:rPr>
      </w:pPr>
      <w:r w:rsidRPr="00436E8B">
        <w:rPr>
          <w:rFonts w:ascii="Bookman Old Style" w:hAnsi="Bookman Old Style" w:cstheme="majorHAnsi"/>
          <w:lang w:val="en-ZA"/>
        </w:rPr>
        <w:lastRenderedPageBreak/>
        <w:t>Some countries include international cooperation and collaboration strategies in their transformational plans, fostering partnerships with other nations, international organizations, and development agencies to leverage support and resources.</w:t>
      </w:r>
    </w:p>
    <w:p w14:paraId="4904807B" w14:textId="77777777" w:rsidR="002773C7" w:rsidRDefault="002773C7" w:rsidP="000B6D0D">
      <w:pPr>
        <w:spacing w:line="360" w:lineRule="auto"/>
        <w:jc w:val="both"/>
        <w:rPr>
          <w:rFonts w:ascii="Bookman Old Style" w:hAnsi="Bookman Old Style" w:cstheme="majorHAnsi"/>
        </w:rPr>
      </w:pPr>
    </w:p>
    <w:p w14:paraId="72A53566" w14:textId="77777777" w:rsidR="007F1F35" w:rsidRDefault="007F1F35" w:rsidP="000B6D0D">
      <w:pPr>
        <w:spacing w:line="360" w:lineRule="auto"/>
        <w:jc w:val="both"/>
        <w:rPr>
          <w:rFonts w:ascii="Bookman Old Style" w:hAnsi="Bookman Old Style" w:cstheme="majorHAnsi"/>
        </w:rPr>
      </w:pPr>
    </w:p>
    <w:p w14:paraId="2C7B49A0" w14:textId="77777777" w:rsidR="007F1F35" w:rsidRDefault="007F1F35" w:rsidP="000B6D0D">
      <w:pPr>
        <w:spacing w:line="360" w:lineRule="auto"/>
        <w:jc w:val="both"/>
        <w:rPr>
          <w:rFonts w:ascii="Bookman Old Style" w:hAnsi="Bookman Old Style" w:cstheme="majorHAnsi"/>
        </w:rPr>
      </w:pPr>
    </w:p>
    <w:p w14:paraId="2F97B45A" w14:textId="77777777" w:rsidR="007F1F35" w:rsidRPr="007F1F35" w:rsidRDefault="007F1F35" w:rsidP="007F1F35">
      <w:pPr>
        <w:spacing w:line="360" w:lineRule="auto"/>
        <w:jc w:val="both"/>
        <w:rPr>
          <w:rFonts w:ascii="Bookman Old Style" w:hAnsi="Bookman Old Style" w:cstheme="majorHAnsi"/>
        </w:rPr>
      </w:pPr>
      <w:r w:rsidRPr="007F1F35">
        <w:rPr>
          <w:rFonts w:ascii="Bookman Old Style" w:hAnsi="Bookman Old Style" w:cstheme="majorHAnsi"/>
        </w:rPr>
        <w:t>Internal Assessment Criteria and Weight</w:t>
      </w:r>
    </w:p>
    <w:p w14:paraId="69EEA135" w14:textId="13ECD06B" w:rsidR="007F1F35" w:rsidRPr="007F1F35" w:rsidRDefault="007F1F35">
      <w:pPr>
        <w:pStyle w:val="ListParagraph"/>
        <w:numPr>
          <w:ilvl w:val="0"/>
          <w:numId w:val="44"/>
        </w:numPr>
        <w:spacing w:line="360" w:lineRule="auto"/>
        <w:jc w:val="both"/>
        <w:rPr>
          <w:rFonts w:ascii="Bookman Old Style" w:hAnsi="Bookman Old Style" w:cstheme="majorHAnsi"/>
        </w:rPr>
      </w:pPr>
      <w:r w:rsidRPr="007F1F35">
        <w:rPr>
          <w:rFonts w:ascii="Bookman Old Style" w:hAnsi="Bookman Old Style" w:cstheme="majorHAnsi"/>
        </w:rPr>
        <w:t>IAC0401 The scope and application of the national structures are illustrated</w:t>
      </w:r>
    </w:p>
    <w:p w14:paraId="02AB5728" w14:textId="6440629B" w:rsidR="007F1F35" w:rsidRPr="007F1F35" w:rsidRDefault="007F1F35">
      <w:pPr>
        <w:pStyle w:val="ListParagraph"/>
        <w:numPr>
          <w:ilvl w:val="0"/>
          <w:numId w:val="44"/>
        </w:numPr>
        <w:spacing w:line="360" w:lineRule="auto"/>
        <w:jc w:val="both"/>
        <w:rPr>
          <w:rFonts w:ascii="Bookman Old Style" w:hAnsi="Bookman Old Style" w:cstheme="majorHAnsi"/>
        </w:rPr>
      </w:pPr>
      <w:r w:rsidRPr="007F1F35">
        <w:rPr>
          <w:rFonts w:ascii="Bookman Old Style" w:hAnsi="Bookman Old Style" w:cstheme="majorHAnsi"/>
        </w:rPr>
        <w:t xml:space="preserve">IAC0402 The National Skills Development Strategy is </w:t>
      </w:r>
      <w:proofErr w:type="spellStart"/>
      <w:r w:rsidRPr="007F1F35">
        <w:rPr>
          <w:rFonts w:ascii="Bookman Old Style" w:hAnsi="Bookman Old Style" w:cstheme="majorHAnsi"/>
        </w:rPr>
        <w:t>summarised</w:t>
      </w:r>
      <w:proofErr w:type="spellEnd"/>
      <w:r w:rsidRPr="007F1F35">
        <w:rPr>
          <w:rFonts w:ascii="Bookman Old Style" w:hAnsi="Bookman Old Style" w:cstheme="majorHAnsi"/>
        </w:rPr>
        <w:t xml:space="preserve"> in terms of national priorities and targets</w:t>
      </w:r>
    </w:p>
    <w:p w14:paraId="571FF2B4" w14:textId="13954425" w:rsidR="007F1F35" w:rsidRPr="007F1F35" w:rsidRDefault="007F1F35">
      <w:pPr>
        <w:pStyle w:val="ListParagraph"/>
        <w:numPr>
          <w:ilvl w:val="0"/>
          <w:numId w:val="44"/>
        </w:numPr>
        <w:spacing w:line="360" w:lineRule="auto"/>
        <w:jc w:val="both"/>
        <w:rPr>
          <w:rFonts w:ascii="Bookman Old Style" w:hAnsi="Bookman Old Style" w:cstheme="majorHAnsi"/>
        </w:rPr>
      </w:pPr>
      <w:r w:rsidRPr="007F1F35">
        <w:rPr>
          <w:rFonts w:ascii="Bookman Old Style" w:hAnsi="Bookman Old Style" w:cstheme="majorHAnsi"/>
        </w:rPr>
        <w:t>IAC0403 National transformational initiatives are interpreted</w:t>
      </w:r>
    </w:p>
    <w:bookmarkEnd w:id="0"/>
    <w:p w14:paraId="6FE0181C" w14:textId="77777777" w:rsidR="007F1F35" w:rsidRDefault="007F1F35" w:rsidP="000B6D0D">
      <w:pPr>
        <w:spacing w:line="360" w:lineRule="auto"/>
        <w:jc w:val="both"/>
        <w:rPr>
          <w:rFonts w:ascii="Bookman Old Style" w:hAnsi="Bookman Old Style" w:cstheme="majorHAnsi"/>
        </w:rPr>
      </w:pPr>
    </w:p>
    <w:p w14:paraId="2AFBDE75" w14:textId="77777777" w:rsidR="007F1F35" w:rsidRPr="000B6D0D" w:rsidRDefault="007F1F35" w:rsidP="000B6D0D">
      <w:pPr>
        <w:spacing w:line="360" w:lineRule="auto"/>
        <w:jc w:val="both"/>
        <w:rPr>
          <w:rFonts w:ascii="Bookman Old Style" w:hAnsi="Bookman Old Style" w:cstheme="majorHAnsi"/>
        </w:rPr>
      </w:pPr>
    </w:p>
    <w:p w14:paraId="6DB50096" w14:textId="058AF0CF" w:rsidR="00B45B31" w:rsidRPr="000B6D0D" w:rsidRDefault="00B639B4" w:rsidP="000B6D0D">
      <w:pPr>
        <w:shd w:val="clear" w:color="auto" w:fill="9CC2E5" w:themeFill="accent1" w:themeFillTint="99"/>
        <w:tabs>
          <w:tab w:val="left" w:pos="5387"/>
        </w:tabs>
        <w:spacing w:after="0" w:line="360" w:lineRule="auto"/>
        <w:jc w:val="both"/>
        <w:rPr>
          <w:rFonts w:ascii="Bookman Old Style" w:eastAsia="Times New Roman" w:hAnsi="Bookman Old Style" w:cstheme="majorHAnsi"/>
          <w:b/>
        </w:rPr>
      </w:pPr>
      <w:r w:rsidRPr="000B6D0D">
        <w:rPr>
          <w:rFonts w:ascii="Bookman Old Style" w:eastAsia="Times New Roman" w:hAnsi="Bookman Old Style" w:cs="Times New Roman"/>
          <w:noProof/>
        </w:rPr>
        <w:drawing>
          <wp:anchor distT="0" distB="0" distL="114300" distR="114300" simplePos="0" relativeHeight="251669504" behindDoc="0" locked="0" layoutInCell="1" allowOverlap="1" wp14:anchorId="7B73B714" wp14:editId="3BAEA708">
            <wp:simplePos x="0" y="0"/>
            <wp:positionH relativeFrom="column">
              <wp:posOffset>-269127</wp:posOffset>
            </wp:positionH>
            <wp:positionV relativeFrom="paragraph">
              <wp:posOffset>38662</wp:posOffset>
            </wp:positionV>
            <wp:extent cx="623570" cy="678815"/>
            <wp:effectExtent l="38100" t="38100" r="24130" b="26035"/>
            <wp:wrapThrough wrapText="bothSides">
              <wp:wrapPolygon edited="0">
                <wp:start x="12105" y="-1159"/>
                <wp:lineTo x="-448" y="-1336"/>
                <wp:lineTo x="-1449" y="21082"/>
                <wp:lineTo x="7110" y="21617"/>
                <wp:lineTo x="11060" y="21864"/>
                <wp:lineTo x="21115" y="20063"/>
                <wp:lineTo x="22639" y="-500"/>
                <wp:lineTo x="12105" y="-1159"/>
              </wp:wrapPolygon>
            </wp:wrapThrough>
            <wp:docPr id="77" name="Picture 77" descr="Description: http://www.rpsrelocation.com/_borders/checkl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www.rpsrelocation.com/_borders/checklis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233719">
                      <a:off x="0" y="0"/>
                      <a:ext cx="623570" cy="678815"/>
                    </a:xfrm>
                    <a:prstGeom prst="rect">
                      <a:avLst/>
                    </a:prstGeom>
                    <a:noFill/>
                    <a:ln>
                      <a:noFill/>
                    </a:ln>
                  </pic:spPr>
                </pic:pic>
              </a:graphicData>
            </a:graphic>
            <wp14:sizeRelH relativeFrom="page">
              <wp14:pctWidth>0</wp14:pctWidth>
            </wp14:sizeRelH>
            <wp14:sizeRelV relativeFrom="page">
              <wp14:pctHeight>0</wp14:pctHeight>
            </wp14:sizeRelV>
          </wp:anchor>
        </w:drawing>
      </w:r>
      <w:r w:rsidR="00BD6A04" w:rsidRPr="000B6D0D">
        <w:rPr>
          <w:rFonts w:ascii="Bookman Old Style" w:eastAsia="Times New Roman" w:hAnsi="Bookman Old Style" w:cstheme="majorHAnsi"/>
          <w:b/>
        </w:rPr>
        <w:t>REFERENCE</w:t>
      </w:r>
    </w:p>
    <w:p w14:paraId="53E45A66" w14:textId="123C40C9" w:rsidR="00BD6A04" w:rsidRPr="000B6D0D" w:rsidRDefault="00BD6A04" w:rsidP="000B6D0D">
      <w:pPr>
        <w:tabs>
          <w:tab w:val="left" w:pos="5387"/>
        </w:tabs>
        <w:spacing w:after="0" w:line="360" w:lineRule="auto"/>
        <w:jc w:val="both"/>
        <w:rPr>
          <w:rFonts w:ascii="Bookman Old Style" w:eastAsia="Times New Roman" w:hAnsi="Bookman Old Style" w:cstheme="majorHAnsi"/>
          <w:b/>
        </w:rPr>
      </w:pPr>
    </w:p>
    <w:p w14:paraId="0B9DC3AC" w14:textId="77777777" w:rsidR="000B2A4A" w:rsidRPr="000B6D0D" w:rsidRDefault="000B2A4A" w:rsidP="000B6D0D">
      <w:pPr>
        <w:tabs>
          <w:tab w:val="left" w:pos="5387"/>
        </w:tabs>
        <w:spacing w:after="0" w:line="360" w:lineRule="auto"/>
        <w:jc w:val="both"/>
        <w:rPr>
          <w:rFonts w:ascii="Bookman Old Style" w:eastAsia="Times New Roman" w:hAnsi="Bookman Old Style" w:cstheme="majorHAnsi"/>
          <w:u w:val="single"/>
        </w:rPr>
      </w:pPr>
    </w:p>
    <w:p w14:paraId="4F92EB0B" w14:textId="76237921" w:rsidR="00B45B31" w:rsidRPr="000B6D0D" w:rsidRDefault="00BD6A04" w:rsidP="000B6D0D">
      <w:pPr>
        <w:tabs>
          <w:tab w:val="left" w:pos="5387"/>
        </w:tabs>
        <w:spacing w:after="0" w:line="360" w:lineRule="auto"/>
        <w:jc w:val="both"/>
        <w:rPr>
          <w:rFonts w:ascii="Bookman Old Style" w:eastAsia="Times New Roman" w:hAnsi="Bookman Old Style" w:cstheme="majorHAnsi"/>
          <w:u w:val="single"/>
        </w:rPr>
      </w:pPr>
      <w:r w:rsidRPr="000B6D0D">
        <w:rPr>
          <w:rFonts w:ascii="Bookman Old Style" w:eastAsia="Times New Roman" w:hAnsi="Bookman Old Style" w:cstheme="majorHAnsi"/>
          <w:u w:val="single"/>
        </w:rPr>
        <w:t>http://www.saqa.org.za/show.php?id=5469</w:t>
      </w:r>
    </w:p>
    <w:p w14:paraId="41B53FB9" w14:textId="77777777" w:rsidR="00BD6A04" w:rsidRPr="000B6D0D" w:rsidRDefault="00BD6A04" w:rsidP="000B6D0D">
      <w:pPr>
        <w:tabs>
          <w:tab w:val="left" w:pos="5387"/>
        </w:tabs>
        <w:spacing w:after="0" w:line="360" w:lineRule="auto"/>
        <w:jc w:val="both"/>
        <w:rPr>
          <w:rFonts w:ascii="Bookman Old Style" w:eastAsia="Times New Roman" w:hAnsi="Bookman Old Style" w:cstheme="majorHAnsi"/>
          <w:u w:val="single"/>
        </w:rPr>
      </w:pPr>
    </w:p>
    <w:p w14:paraId="0CAB12A7" w14:textId="5512C4C5" w:rsidR="00BD6A04" w:rsidRPr="000B6D0D" w:rsidRDefault="00BD6A04" w:rsidP="000B6D0D">
      <w:pPr>
        <w:tabs>
          <w:tab w:val="left" w:pos="5387"/>
        </w:tabs>
        <w:spacing w:after="0" w:line="360" w:lineRule="auto"/>
        <w:jc w:val="both"/>
        <w:rPr>
          <w:rFonts w:ascii="Bookman Old Style" w:eastAsia="Times New Roman" w:hAnsi="Bookman Old Style" w:cstheme="majorHAnsi"/>
          <w:u w:val="single"/>
        </w:rPr>
      </w:pPr>
      <w:r w:rsidRPr="000B6D0D">
        <w:rPr>
          <w:rFonts w:ascii="Bookman Old Style" w:eastAsia="Times New Roman" w:hAnsi="Bookman Old Style" w:cstheme="majorHAnsi"/>
          <w:u w:val="single"/>
        </w:rPr>
        <w:t>http://www.saqa.org.za/list.php?e=NQF</w:t>
      </w:r>
    </w:p>
    <w:p w14:paraId="1D616408" w14:textId="77777777" w:rsidR="00BD6A04" w:rsidRPr="000B6D0D" w:rsidRDefault="00BD6A04" w:rsidP="000B6D0D">
      <w:pPr>
        <w:tabs>
          <w:tab w:val="left" w:pos="5387"/>
        </w:tabs>
        <w:spacing w:after="0" w:line="360" w:lineRule="auto"/>
        <w:jc w:val="both"/>
        <w:rPr>
          <w:rFonts w:ascii="Bookman Old Style" w:eastAsia="Times New Roman" w:hAnsi="Bookman Old Style" w:cstheme="majorHAnsi"/>
          <w:u w:val="single"/>
        </w:rPr>
      </w:pPr>
    </w:p>
    <w:p w14:paraId="56266732" w14:textId="2669AA30" w:rsidR="00BD6A04" w:rsidRPr="000B6D0D" w:rsidRDefault="00BD6A04" w:rsidP="000B6D0D">
      <w:pPr>
        <w:tabs>
          <w:tab w:val="left" w:pos="5387"/>
        </w:tabs>
        <w:spacing w:after="0" w:line="360" w:lineRule="auto"/>
        <w:jc w:val="both"/>
        <w:rPr>
          <w:rFonts w:ascii="Bookman Old Style" w:eastAsia="Times New Roman" w:hAnsi="Bookman Old Style" w:cstheme="majorHAnsi"/>
          <w:u w:val="single"/>
        </w:rPr>
      </w:pPr>
      <w:r w:rsidRPr="000B6D0D">
        <w:rPr>
          <w:rFonts w:ascii="Bookman Old Style" w:eastAsia="Times New Roman" w:hAnsi="Bookman Old Style" w:cstheme="majorHAnsi"/>
          <w:u w:val="single"/>
        </w:rPr>
        <w:t>http://www.saqa.org.za/docs/pol/2015/Legislation%20Matters.pdf</w:t>
      </w:r>
    </w:p>
    <w:p w14:paraId="5E00075B" w14:textId="77777777" w:rsidR="00BD6A04" w:rsidRPr="000B6D0D" w:rsidRDefault="00BD6A04" w:rsidP="000B6D0D">
      <w:pPr>
        <w:tabs>
          <w:tab w:val="left" w:pos="5387"/>
        </w:tabs>
        <w:spacing w:after="0" w:line="360" w:lineRule="auto"/>
        <w:jc w:val="both"/>
        <w:rPr>
          <w:rFonts w:ascii="Bookman Old Style" w:eastAsia="Times New Roman" w:hAnsi="Bookman Old Style" w:cstheme="majorHAnsi"/>
          <w:u w:val="single"/>
        </w:rPr>
      </w:pPr>
    </w:p>
    <w:p w14:paraId="524FEC2C" w14:textId="6946B352" w:rsidR="00B45B31" w:rsidRPr="000B6D0D" w:rsidRDefault="00513534" w:rsidP="000B6D0D">
      <w:pPr>
        <w:tabs>
          <w:tab w:val="left" w:pos="5387"/>
        </w:tabs>
        <w:spacing w:after="0" w:line="360" w:lineRule="auto"/>
        <w:jc w:val="both"/>
        <w:rPr>
          <w:rFonts w:ascii="Bookman Old Style" w:eastAsia="Times New Roman" w:hAnsi="Bookman Old Style" w:cstheme="majorHAnsi"/>
          <w:u w:val="single"/>
        </w:rPr>
      </w:pPr>
      <w:r w:rsidRPr="000B6D0D">
        <w:rPr>
          <w:rFonts w:ascii="Bookman Old Style" w:eastAsia="Times New Roman" w:hAnsi="Bookman Old Style" w:cstheme="majorHAnsi"/>
          <w:u w:val="single"/>
        </w:rPr>
        <w:t>http://www.saqa.org.za/docs/legislation/2010/act67.pdf</w:t>
      </w:r>
    </w:p>
    <w:p w14:paraId="574B5762" w14:textId="77777777" w:rsidR="00513534" w:rsidRPr="000B6D0D" w:rsidRDefault="00513534" w:rsidP="000B6D0D">
      <w:pPr>
        <w:tabs>
          <w:tab w:val="left" w:pos="5387"/>
        </w:tabs>
        <w:spacing w:after="0" w:line="360" w:lineRule="auto"/>
        <w:jc w:val="both"/>
        <w:rPr>
          <w:rFonts w:ascii="Bookman Old Style" w:eastAsia="Times New Roman" w:hAnsi="Bookman Old Style" w:cstheme="majorHAnsi"/>
          <w:u w:val="single"/>
        </w:rPr>
      </w:pPr>
    </w:p>
    <w:p w14:paraId="4D0800D3" w14:textId="199A6C33" w:rsidR="007F1AB2" w:rsidRPr="000B6D0D" w:rsidRDefault="007F1AB2" w:rsidP="000B6D0D">
      <w:pPr>
        <w:tabs>
          <w:tab w:val="left" w:pos="5387"/>
        </w:tabs>
        <w:spacing w:after="0" w:line="360" w:lineRule="auto"/>
        <w:jc w:val="both"/>
        <w:rPr>
          <w:rFonts w:ascii="Bookman Old Style" w:eastAsia="Times New Roman" w:hAnsi="Bookman Old Style" w:cstheme="majorHAnsi"/>
          <w:u w:val="single"/>
        </w:rPr>
      </w:pPr>
      <w:r w:rsidRPr="000B6D0D">
        <w:rPr>
          <w:rFonts w:ascii="Bookman Old Style" w:eastAsia="Times New Roman" w:hAnsi="Bookman Old Style" w:cstheme="majorHAnsi"/>
          <w:u w:val="single"/>
        </w:rPr>
        <w:t>http://www.saqa.org.za/list.php?e=Policy</w:t>
      </w:r>
    </w:p>
    <w:p w14:paraId="63CA6DCD" w14:textId="77777777" w:rsidR="007F1AB2" w:rsidRPr="000B6D0D" w:rsidRDefault="007F1AB2" w:rsidP="000B6D0D">
      <w:pPr>
        <w:tabs>
          <w:tab w:val="left" w:pos="5387"/>
        </w:tabs>
        <w:spacing w:after="0" w:line="360" w:lineRule="auto"/>
        <w:jc w:val="both"/>
        <w:rPr>
          <w:rFonts w:ascii="Bookman Old Style" w:eastAsia="Times New Roman" w:hAnsi="Bookman Old Style" w:cstheme="majorHAnsi"/>
          <w:u w:val="single"/>
        </w:rPr>
      </w:pPr>
    </w:p>
    <w:p w14:paraId="5F243264" w14:textId="1A6A4525" w:rsidR="00B45B31" w:rsidRPr="000B6D0D" w:rsidRDefault="00ED068B" w:rsidP="000B6D0D">
      <w:pPr>
        <w:tabs>
          <w:tab w:val="left" w:pos="5387"/>
        </w:tabs>
        <w:spacing w:after="0" w:line="360" w:lineRule="auto"/>
        <w:jc w:val="both"/>
        <w:rPr>
          <w:rFonts w:ascii="Bookman Old Style" w:eastAsia="Times New Roman" w:hAnsi="Bookman Old Style" w:cstheme="majorHAnsi"/>
          <w:u w:val="single"/>
        </w:rPr>
      </w:pPr>
      <w:r w:rsidRPr="000B6D0D">
        <w:rPr>
          <w:rFonts w:ascii="Bookman Old Style" w:eastAsia="Times New Roman" w:hAnsi="Bookman Old Style" w:cstheme="majorHAnsi"/>
          <w:u w:val="single"/>
        </w:rPr>
        <w:t>http://www.ieb.co.za/Adult/foundationallearningcompetence.php</w:t>
      </w:r>
    </w:p>
    <w:p w14:paraId="22FCDED4" w14:textId="77777777" w:rsidR="00ED068B" w:rsidRPr="000B6D0D" w:rsidRDefault="00ED068B" w:rsidP="000B6D0D">
      <w:pPr>
        <w:tabs>
          <w:tab w:val="left" w:pos="5387"/>
        </w:tabs>
        <w:spacing w:after="0" w:line="360" w:lineRule="auto"/>
        <w:jc w:val="both"/>
        <w:rPr>
          <w:rFonts w:ascii="Bookman Old Style" w:eastAsia="Times New Roman" w:hAnsi="Bookman Old Style" w:cstheme="majorHAnsi"/>
          <w:b/>
        </w:rPr>
      </w:pPr>
    </w:p>
    <w:p w14:paraId="0AAE2170" w14:textId="77777777" w:rsidR="00B45B31" w:rsidRPr="000B6D0D" w:rsidRDefault="00B45B31" w:rsidP="000B6D0D">
      <w:pPr>
        <w:tabs>
          <w:tab w:val="left" w:pos="5387"/>
        </w:tabs>
        <w:spacing w:after="0" w:line="360" w:lineRule="auto"/>
        <w:jc w:val="both"/>
        <w:rPr>
          <w:rFonts w:ascii="Bookman Old Style" w:eastAsia="Times New Roman" w:hAnsi="Bookman Old Style" w:cstheme="majorHAnsi"/>
          <w:b/>
        </w:rPr>
      </w:pPr>
    </w:p>
    <w:p w14:paraId="554589DF" w14:textId="77777777" w:rsidR="00B45B31" w:rsidRPr="000B6D0D" w:rsidRDefault="00B45B31" w:rsidP="000B6D0D">
      <w:pPr>
        <w:tabs>
          <w:tab w:val="left" w:pos="5387"/>
        </w:tabs>
        <w:spacing w:after="0" w:line="360" w:lineRule="auto"/>
        <w:jc w:val="both"/>
        <w:rPr>
          <w:rFonts w:ascii="Bookman Old Style" w:eastAsia="Times New Roman" w:hAnsi="Bookman Old Style" w:cstheme="majorHAnsi"/>
          <w:b/>
        </w:rPr>
      </w:pPr>
    </w:p>
    <w:p w14:paraId="67C71516" w14:textId="77777777" w:rsidR="00B45B31" w:rsidRPr="000B6D0D" w:rsidRDefault="00B45B31" w:rsidP="000B6D0D">
      <w:pPr>
        <w:tabs>
          <w:tab w:val="left" w:pos="5387"/>
        </w:tabs>
        <w:spacing w:after="0" w:line="360" w:lineRule="auto"/>
        <w:jc w:val="both"/>
        <w:rPr>
          <w:rFonts w:ascii="Bookman Old Style" w:eastAsia="Times New Roman" w:hAnsi="Bookman Old Style" w:cstheme="majorHAnsi"/>
          <w:b/>
        </w:rPr>
      </w:pPr>
    </w:p>
    <w:p w14:paraId="5B80EE78" w14:textId="77777777" w:rsidR="00B45B31" w:rsidRPr="000B6D0D" w:rsidRDefault="00B45B31" w:rsidP="000B6D0D">
      <w:pPr>
        <w:tabs>
          <w:tab w:val="left" w:pos="5387"/>
        </w:tabs>
        <w:spacing w:after="0" w:line="360" w:lineRule="auto"/>
        <w:jc w:val="both"/>
        <w:rPr>
          <w:rFonts w:ascii="Bookman Old Style" w:eastAsia="Times New Roman" w:hAnsi="Bookman Old Style" w:cstheme="majorHAnsi"/>
          <w:b/>
        </w:rPr>
      </w:pPr>
    </w:p>
    <w:p w14:paraId="7C4946A2" w14:textId="77777777" w:rsidR="00B45B31" w:rsidRPr="000B6D0D" w:rsidRDefault="00B45B31" w:rsidP="000B6D0D">
      <w:pPr>
        <w:tabs>
          <w:tab w:val="left" w:pos="5387"/>
        </w:tabs>
        <w:spacing w:after="0" w:line="360" w:lineRule="auto"/>
        <w:rPr>
          <w:rFonts w:ascii="Bookman Old Style" w:eastAsia="Times New Roman" w:hAnsi="Bookman Old Style" w:cstheme="majorHAnsi"/>
          <w:b/>
        </w:rPr>
      </w:pPr>
    </w:p>
    <w:p w14:paraId="2227BB46" w14:textId="77777777" w:rsidR="00B45B31" w:rsidRPr="000B6D0D" w:rsidRDefault="00B45B31" w:rsidP="000B6D0D">
      <w:pPr>
        <w:tabs>
          <w:tab w:val="left" w:pos="5387"/>
        </w:tabs>
        <w:spacing w:after="0" w:line="360" w:lineRule="auto"/>
        <w:rPr>
          <w:rFonts w:ascii="Bookman Old Style" w:eastAsia="Times New Roman" w:hAnsi="Bookman Old Style" w:cstheme="majorHAnsi"/>
          <w:b/>
        </w:rPr>
      </w:pPr>
    </w:p>
    <w:p w14:paraId="6948412C" w14:textId="77777777" w:rsidR="00B45B31" w:rsidRPr="000B6D0D" w:rsidRDefault="00B45B31" w:rsidP="000B6D0D">
      <w:pPr>
        <w:tabs>
          <w:tab w:val="left" w:pos="5387"/>
        </w:tabs>
        <w:spacing w:after="0" w:line="360" w:lineRule="auto"/>
        <w:rPr>
          <w:rFonts w:ascii="Bookman Old Style" w:eastAsia="Times New Roman" w:hAnsi="Bookman Old Style" w:cstheme="majorHAnsi"/>
          <w:b/>
        </w:rPr>
      </w:pPr>
    </w:p>
    <w:p w14:paraId="13F91F89" w14:textId="77777777" w:rsidR="00B45B31" w:rsidRPr="000B6D0D" w:rsidRDefault="00B45B31" w:rsidP="000B6D0D">
      <w:pPr>
        <w:tabs>
          <w:tab w:val="left" w:pos="5387"/>
        </w:tabs>
        <w:spacing w:after="0" w:line="360" w:lineRule="auto"/>
        <w:rPr>
          <w:rFonts w:ascii="Bookman Old Style" w:eastAsia="Times New Roman" w:hAnsi="Bookman Old Style" w:cstheme="majorHAnsi"/>
          <w:b/>
        </w:rPr>
      </w:pPr>
    </w:p>
    <w:p w14:paraId="573B897C" w14:textId="77777777" w:rsidR="00B45B31" w:rsidRPr="000B6D0D" w:rsidRDefault="00B45B31" w:rsidP="000B6D0D">
      <w:pPr>
        <w:tabs>
          <w:tab w:val="left" w:pos="5387"/>
        </w:tabs>
        <w:spacing w:after="0" w:line="360" w:lineRule="auto"/>
        <w:rPr>
          <w:rFonts w:ascii="Bookman Old Style" w:eastAsia="Times New Roman" w:hAnsi="Bookman Old Style" w:cstheme="majorHAnsi"/>
          <w:b/>
        </w:rPr>
      </w:pPr>
    </w:p>
    <w:p w14:paraId="22163529" w14:textId="77777777" w:rsidR="00B45B31" w:rsidRPr="000B6D0D" w:rsidRDefault="00B45B31" w:rsidP="000B6D0D">
      <w:pPr>
        <w:tabs>
          <w:tab w:val="left" w:pos="5387"/>
        </w:tabs>
        <w:spacing w:after="0" w:line="360" w:lineRule="auto"/>
        <w:rPr>
          <w:rFonts w:ascii="Bookman Old Style" w:eastAsia="Times New Roman" w:hAnsi="Bookman Old Style" w:cstheme="majorHAnsi"/>
          <w:b/>
        </w:rPr>
      </w:pPr>
    </w:p>
    <w:p w14:paraId="49023AF0" w14:textId="77777777" w:rsidR="00B45B31" w:rsidRPr="000B6D0D" w:rsidRDefault="00B45B31" w:rsidP="000B6D0D">
      <w:pPr>
        <w:tabs>
          <w:tab w:val="left" w:pos="5387"/>
        </w:tabs>
        <w:spacing w:after="0" w:line="360" w:lineRule="auto"/>
        <w:rPr>
          <w:rFonts w:ascii="Bookman Old Style" w:eastAsia="Times New Roman" w:hAnsi="Bookman Old Style" w:cstheme="majorHAnsi"/>
          <w:b/>
        </w:rPr>
      </w:pPr>
    </w:p>
    <w:p w14:paraId="759BE93E" w14:textId="77777777" w:rsidR="00B45B31" w:rsidRPr="000B6D0D" w:rsidRDefault="00B45B31" w:rsidP="000B6D0D">
      <w:pPr>
        <w:tabs>
          <w:tab w:val="left" w:pos="5387"/>
        </w:tabs>
        <w:spacing w:after="0" w:line="360" w:lineRule="auto"/>
        <w:rPr>
          <w:rFonts w:ascii="Bookman Old Style" w:eastAsia="Times New Roman" w:hAnsi="Bookman Old Style" w:cstheme="majorHAnsi"/>
          <w:b/>
        </w:rPr>
      </w:pPr>
    </w:p>
    <w:sectPr w:rsidR="00B45B31" w:rsidRPr="000B6D0D" w:rsidSect="00296220">
      <w:footerReference w:type="default" r:id="rId8"/>
      <w:pgSz w:w="12240" w:h="15840"/>
      <w:pgMar w:top="1440" w:right="1440" w:bottom="1440" w:left="1440" w:header="720" w:footer="720" w:gutter="0"/>
      <w:pgBorders w:offsetFrom="page">
        <w:top w:val="double" w:sz="4" w:space="24" w:color="000000" w:themeColor="text1"/>
        <w:left w:val="double" w:sz="4" w:space="24" w:color="000000" w:themeColor="text1"/>
        <w:bottom w:val="double" w:sz="4" w:space="24" w:color="000000" w:themeColor="text1"/>
        <w:right w:val="double" w:sz="4" w:space="24" w:color="000000" w:themeColor="tex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10545" w14:textId="77777777" w:rsidR="00296220" w:rsidRDefault="00296220" w:rsidP="00447F5D">
      <w:pPr>
        <w:spacing w:after="0" w:line="240" w:lineRule="auto"/>
      </w:pPr>
      <w:r>
        <w:separator/>
      </w:r>
    </w:p>
  </w:endnote>
  <w:endnote w:type="continuationSeparator" w:id="0">
    <w:p w14:paraId="6619C15D" w14:textId="77777777" w:rsidR="00296220" w:rsidRDefault="00296220" w:rsidP="0044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296336"/>
      <w:docPartObj>
        <w:docPartGallery w:val="Page Numbers (Bottom of Page)"/>
        <w:docPartUnique/>
      </w:docPartObj>
    </w:sdtPr>
    <w:sdtEndPr>
      <w:rPr>
        <w:noProof/>
      </w:rPr>
    </w:sdtEndPr>
    <w:sdtContent>
      <w:p w14:paraId="48F0BD7D" w14:textId="71C16F4A" w:rsidR="00053FB6" w:rsidRDefault="00053FB6">
        <w:pPr>
          <w:pStyle w:val="Footer"/>
          <w:jc w:val="right"/>
        </w:pPr>
        <w:r>
          <w:fldChar w:fldCharType="begin"/>
        </w:r>
        <w:r>
          <w:instrText xml:space="preserve"> PAGE   \* MERGEFORMAT </w:instrText>
        </w:r>
        <w:r>
          <w:fldChar w:fldCharType="separate"/>
        </w:r>
        <w:r w:rsidR="00470B4A">
          <w:rPr>
            <w:noProof/>
          </w:rPr>
          <w:t>20</w:t>
        </w:r>
        <w:r>
          <w:rPr>
            <w:noProof/>
          </w:rPr>
          <w:fldChar w:fldCharType="end"/>
        </w:r>
      </w:p>
    </w:sdtContent>
  </w:sdt>
  <w:p w14:paraId="56A241D8" w14:textId="77777777" w:rsidR="00053FB6" w:rsidRDefault="00053F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5C637" w14:textId="77777777" w:rsidR="00296220" w:rsidRDefault="00296220" w:rsidP="00447F5D">
      <w:pPr>
        <w:spacing w:after="0" w:line="240" w:lineRule="auto"/>
      </w:pPr>
      <w:r>
        <w:separator/>
      </w:r>
    </w:p>
  </w:footnote>
  <w:footnote w:type="continuationSeparator" w:id="0">
    <w:p w14:paraId="616EDBAE" w14:textId="77777777" w:rsidR="00296220" w:rsidRDefault="00296220" w:rsidP="00447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90159"/>
    <w:multiLevelType w:val="hybridMultilevel"/>
    <w:tmpl w:val="745C700C"/>
    <w:lvl w:ilvl="0" w:tplc="1C090009">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F01017"/>
    <w:multiLevelType w:val="multilevel"/>
    <w:tmpl w:val="C6483B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287287"/>
    <w:multiLevelType w:val="multilevel"/>
    <w:tmpl w:val="F81874C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651E7A"/>
    <w:multiLevelType w:val="hybridMultilevel"/>
    <w:tmpl w:val="B56EC160"/>
    <w:lvl w:ilvl="0" w:tplc="1C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DDC626B"/>
    <w:multiLevelType w:val="hybridMultilevel"/>
    <w:tmpl w:val="CB44863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FFE264A"/>
    <w:multiLevelType w:val="multilevel"/>
    <w:tmpl w:val="4480666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5E19C7"/>
    <w:multiLevelType w:val="multilevel"/>
    <w:tmpl w:val="3E0A6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6544B0"/>
    <w:multiLevelType w:val="multilevel"/>
    <w:tmpl w:val="97365C3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0A7372"/>
    <w:multiLevelType w:val="multilevel"/>
    <w:tmpl w:val="687483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876256"/>
    <w:multiLevelType w:val="hybridMultilevel"/>
    <w:tmpl w:val="8CCCFE7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DBD0CCC"/>
    <w:multiLevelType w:val="multilevel"/>
    <w:tmpl w:val="3E4A27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857BAB"/>
    <w:multiLevelType w:val="hybridMultilevel"/>
    <w:tmpl w:val="33387D1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ED50163"/>
    <w:multiLevelType w:val="multilevel"/>
    <w:tmpl w:val="C9101E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011B68"/>
    <w:multiLevelType w:val="multilevel"/>
    <w:tmpl w:val="21B6CF6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4B0536"/>
    <w:multiLevelType w:val="multilevel"/>
    <w:tmpl w:val="22102D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B2129D"/>
    <w:multiLevelType w:val="multilevel"/>
    <w:tmpl w:val="F92004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numFmt w:val="bullet"/>
      <w:lvlText w:val="•"/>
      <w:lvlJc w:val="left"/>
      <w:pPr>
        <w:ind w:left="2160" w:hanging="360"/>
      </w:pPr>
      <w:rPr>
        <w:rFonts w:ascii="Bookman Old Style" w:eastAsiaTheme="minorHAnsi" w:hAnsi="Bookman Old Style" w:cstheme="majorHAns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20653E"/>
    <w:multiLevelType w:val="multilevel"/>
    <w:tmpl w:val="916A0F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005A6D"/>
    <w:multiLevelType w:val="multilevel"/>
    <w:tmpl w:val="7C3C91F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96795D"/>
    <w:multiLevelType w:val="multilevel"/>
    <w:tmpl w:val="68AA9D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AA5789"/>
    <w:multiLevelType w:val="multilevel"/>
    <w:tmpl w:val="CB807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A7016BA"/>
    <w:multiLevelType w:val="multilevel"/>
    <w:tmpl w:val="4412F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695481"/>
    <w:multiLevelType w:val="multilevel"/>
    <w:tmpl w:val="5D5E6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1535AF"/>
    <w:multiLevelType w:val="multilevel"/>
    <w:tmpl w:val="4F3C0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3932C5"/>
    <w:multiLevelType w:val="multilevel"/>
    <w:tmpl w:val="F4FE4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374373"/>
    <w:multiLevelType w:val="multilevel"/>
    <w:tmpl w:val="975C4AD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7EC5FAD"/>
    <w:multiLevelType w:val="multilevel"/>
    <w:tmpl w:val="7952D61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92D1A7A"/>
    <w:multiLevelType w:val="multilevel"/>
    <w:tmpl w:val="D8F0E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C72AB0"/>
    <w:multiLevelType w:val="multilevel"/>
    <w:tmpl w:val="CE8C59B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F631F5"/>
    <w:multiLevelType w:val="hybridMultilevel"/>
    <w:tmpl w:val="5E7C1A0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13E0D06"/>
    <w:multiLevelType w:val="multilevel"/>
    <w:tmpl w:val="9A32F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1D8035E"/>
    <w:multiLevelType w:val="multilevel"/>
    <w:tmpl w:val="DB82AF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2746838"/>
    <w:multiLevelType w:val="multilevel"/>
    <w:tmpl w:val="13528AA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DD3B06"/>
    <w:multiLevelType w:val="multilevel"/>
    <w:tmpl w:val="441416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E41A27"/>
    <w:multiLevelType w:val="hybridMultilevel"/>
    <w:tmpl w:val="1196019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7EE7D46"/>
    <w:multiLevelType w:val="multilevel"/>
    <w:tmpl w:val="90EAC7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F6122F"/>
    <w:multiLevelType w:val="multilevel"/>
    <w:tmpl w:val="8D7A019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D6198B"/>
    <w:multiLevelType w:val="hybridMultilevel"/>
    <w:tmpl w:val="24567C6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F40498"/>
    <w:multiLevelType w:val="multilevel"/>
    <w:tmpl w:val="DD26A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892716B"/>
    <w:multiLevelType w:val="multilevel"/>
    <w:tmpl w:val="ABC427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3A6052"/>
    <w:multiLevelType w:val="multilevel"/>
    <w:tmpl w:val="FD6CC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FB71593"/>
    <w:multiLevelType w:val="multilevel"/>
    <w:tmpl w:val="BB7AD7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02051CF"/>
    <w:multiLevelType w:val="multilevel"/>
    <w:tmpl w:val="54CEE09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148230C"/>
    <w:multiLevelType w:val="multilevel"/>
    <w:tmpl w:val="999EBE0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19A61BE"/>
    <w:multiLevelType w:val="multilevel"/>
    <w:tmpl w:val="EC701C9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1FA4A00"/>
    <w:multiLevelType w:val="multilevel"/>
    <w:tmpl w:val="28909D8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912085"/>
    <w:multiLevelType w:val="hybridMultilevel"/>
    <w:tmpl w:val="72742BA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9E64D64"/>
    <w:multiLevelType w:val="multilevel"/>
    <w:tmpl w:val="54768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E91D60"/>
    <w:multiLevelType w:val="multilevel"/>
    <w:tmpl w:val="4F0252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12041103">
    <w:abstractNumId w:val="4"/>
  </w:num>
  <w:num w:numId="2" w16cid:durableId="652833167">
    <w:abstractNumId w:val="36"/>
  </w:num>
  <w:num w:numId="3" w16cid:durableId="1690175239">
    <w:abstractNumId w:val="3"/>
  </w:num>
  <w:num w:numId="4" w16cid:durableId="886138802">
    <w:abstractNumId w:val="45"/>
  </w:num>
  <w:num w:numId="5" w16cid:durableId="1364210879">
    <w:abstractNumId w:val="0"/>
  </w:num>
  <w:num w:numId="6" w16cid:durableId="655455093">
    <w:abstractNumId w:val="22"/>
  </w:num>
  <w:num w:numId="7" w16cid:durableId="1619801743">
    <w:abstractNumId w:val="46"/>
  </w:num>
  <w:num w:numId="8" w16cid:durableId="512458502">
    <w:abstractNumId w:val="40"/>
  </w:num>
  <w:num w:numId="9" w16cid:durableId="835846751">
    <w:abstractNumId w:val="14"/>
  </w:num>
  <w:num w:numId="10" w16cid:durableId="1118719760">
    <w:abstractNumId w:val="24"/>
  </w:num>
  <w:num w:numId="11" w16cid:durableId="858397912">
    <w:abstractNumId w:val="6"/>
  </w:num>
  <w:num w:numId="12" w16cid:durableId="1233389187">
    <w:abstractNumId w:val="21"/>
  </w:num>
  <w:num w:numId="13" w16cid:durableId="1105731123">
    <w:abstractNumId w:val="20"/>
  </w:num>
  <w:num w:numId="14" w16cid:durableId="590742339">
    <w:abstractNumId w:val="19"/>
  </w:num>
  <w:num w:numId="15" w16cid:durableId="654602013">
    <w:abstractNumId w:val="26"/>
  </w:num>
  <w:num w:numId="16" w16cid:durableId="1251811802">
    <w:abstractNumId w:val="39"/>
  </w:num>
  <w:num w:numId="17" w16cid:durableId="2630195">
    <w:abstractNumId w:val="29"/>
  </w:num>
  <w:num w:numId="18" w16cid:durableId="847407073">
    <w:abstractNumId w:val="23"/>
  </w:num>
  <w:num w:numId="19" w16cid:durableId="1693920154">
    <w:abstractNumId w:val="37"/>
  </w:num>
  <w:num w:numId="20" w16cid:durableId="1608582725">
    <w:abstractNumId w:val="38"/>
  </w:num>
  <w:num w:numId="21" w16cid:durableId="1115829175">
    <w:abstractNumId w:val="13"/>
  </w:num>
  <w:num w:numId="22" w16cid:durableId="79446432">
    <w:abstractNumId w:val="42"/>
  </w:num>
  <w:num w:numId="23" w16cid:durableId="649409620">
    <w:abstractNumId w:val="31"/>
  </w:num>
  <w:num w:numId="24" w16cid:durableId="496042636">
    <w:abstractNumId w:val="12"/>
  </w:num>
  <w:num w:numId="25" w16cid:durableId="332298196">
    <w:abstractNumId w:val="34"/>
  </w:num>
  <w:num w:numId="26" w16cid:durableId="252277873">
    <w:abstractNumId w:val="47"/>
  </w:num>
  <w:num w:numId="27" w16cid:durableId="165368401">
    <w:abstractNumId w:val="30"/>
  </w:num>
  <w:num w:numId="28" w16cid:durableId="1456942833">
    <w:abstractNumId w:val="15"/>
  </w:num>
  <w:num w:numId="29" w16cid:durableId="793913304">
    <w:abstractNumId w:val="7"/>
  </w:num>
  <w:num w:numId="30" w16cid:durableId="1367172234">
    <w:abstractNumId w:val="33"/>
  </w:num>
  <w:num w:numId="31" w16cid:durableId="773745127">
    <w:abstractNumId w:val="11"/>
  </w:num>
  <w:num w:numId="32" w16cid:durableId="661198637">
    <w:abstractNumId w:val="17"/>
  </w:num>
  <w:num w:numId="33" w16cid:durableId="335422889">
    <w:abstractNumId w:val="44"/>
  </w:num>
  <w:num w:numId="34" w16cid:durableId="1670207504">
    <w:abstractNumId w:val="25"/>
  </w:num>
  <w:num w:numId="35" w16cid:durableId="1977174841">
    <w:abstractNumId w:val="32"/>
  </w:num>
  <w:num w:numId="36" w16cid:durableId="1963808005">
    <w:abstractNumId w:val="18"/>
  </w:num>
  <w:num w:numId="37" w16cid:durableId="1526289942">
    <w:abstractNumId w:val="5"/>
  </w:num>
  <w:num w:numId="38" w16cid:durableId="869882403">
    <w:abstractNumId w:val="28"/>
  </w:num>
  <w:num w:numId="39" w16cid:durableId="1545604548">
    <w:abstractNumId w:val="8"/>
  </w:num>
  <w:num w:numId="40" w16cid:durableId="1304508861">
    <w:abstractNumId w:val="41"/>
  </w:num>
  <w:num w:numId="41" w16cid:durableId="1502433336">
    <w:abstractNumId w:val="35"/>
  </w:num>
  <w:num w:numId="42" w16cid:durableId="192420959">
    <w:abstractNumId w:val="43"/>
  </w:num>
  <w:num w:numId="43" w16cid:durableId="1255281679">
    <w:abstractNumId w:val="10"/>
  </w:num>
  <w:num w:numId="44" w16cid:durableId="2035692550">
    <w:abstractNumId w:val="9"/>
  </w:num>
  <w:num w:numId="45" w16cid:durableId="1603761232">
    <w:abstractNumId w:val="27"/>
  </w:num>
  <w:num w:numId="46" w16cid:durableId="537475401">
    <w:abstractNumId w:val="2"/>
  </w:num>
  <w:num w:numId="47" w16cid:durableId="1597326205">
    <w:abstractNumId w:val="1"/>
  </w:num>
  <w:num w:numId="48" w16cid:durableId="1389383104">
    <w:abstractNumId w:val="1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BF3"/>
    <w:rsid w:val="00010BF3"/>
    <w:rsid w:val="00042A64"/>
    <w:rsid w:val="00043786"/>
    <w:rsid w:val="00053FB6"/>
    <w:rsid w:val="00096177"/>
    <w:rsid w:val="000B2A4A"/>
    <w:rsid w:val="000B659D"/>
    <w:rsid w:val="000B6D0D"/>
    <w:rsid w:val="000C7F02"/>
    <w:rsid w:val="000E164E"/>
    <w:rsid w:val="00121113"/>
    <w:rsid w:val="00126031"/>
    <w:rsid w:val="00131CEF"/>
    <w:rsid w:val="00134A8E"/>
    <w:rsid w:val="00135558"/>
    <w:rsid w:val="00135B8E"/>
    <w:rsid w:val="00147889"/>
    <w:rsid w:val="00150412"/>
    <w:rsid w:val="001A0F43"/>
    <w:rsid w:val="001A21C8"/>
    <w:rsid w:val="001B6A45"/>
    <w:rsid w:val="001D69C7"/>
    <w:rsid w:val="001E58B8"/>
    <w:rsid w:val="00215CA7"/>
    <w:rsid w:val="00223DE0"/>
    <w:rsid w:val="002268D2"/>
    <w:rsid w:val="00226D29"/>
    <w:rsid w:val="00235C88"/>
    <w:rsid w:val="002773C7"/>
    <w:rsid w:val="00296220"/>
    <w:rsid w:val="002B374B"/>
    <w:rsid w:val="002B791A"/>
    <w:rsid w:val="002D6EE7"/>
    <w:rsid w:val="00367D35"/>
    <w:rsid w:val="0037552B"/>
    <w:rsid w:val="00387F09"/>
    <w:rsid w:val="00390E67"/>
    <w:rsid w:val="003A6AD4"/>
    <w:rsid w:val="003B4293"/>
    <w:rsid w:val="003E1A30"/>
    <w:rsid w:val="003E3241"/>
    <w:rsid w:val="003F4BEF"/>
    <w:rsid w:val="00403DF3"/>
    <w:rsid w:val="00432888"/>
    <w:rsid w:val="00436E8B"/>
    <w:rsid w:val="00447F5D"/>
    <w:rsid w:val="004604B3"/>
    <w:rsid w:val="00470B4A"/>
    <w:rsid w:val="004739AC"/>
    <w:rsid w:val="00484241"/>
    <w:rsid w:val="004937C7"/>
    <w:rsid w:val="00494389"/>
    <w:rsid w:val="004976B8"/>
    <w:rsid w:val="004B4B82"/>
    <w:rsid w:val="004D7DAA"/>
    <w:rsid w:val="00513534"/>
    <w:rsid w:val="00514DEB"/>
    <w:rsid w:val="00516B82"/>
    <w:rsid w:val="0055189A"/>
    <w:rsid w:val="00571BC8"/>
    <w:rsid w:val="00594281"/>
    <w:rsid w:val="00597F43"/>
    <w:rsid w:val="005C06E8"/>
    <w:rsid w:val="005C3FC7"/>
    <w:rsid w:val="005F6133"/>
    <w:rsid w:val="00646EC6"/>
    <w:rsid w:val="00651248"/>
    <w:rsid w:val="006568EA"/>
    <w:rsid w:val="006A5665"/>
    <w:rsid w:val="006A5B13"/>
    <w:rsid w:val="006B302A"/>
    <w:rsid w:val="006C6959"/>
    <w:rsid w:val="006E0F17"/>
    <w:rsid w:val="007127C5"/>
    <w:rsid w:val="00716AA3"/>
    <w:rsid w:val="00731013"/>
    <w:rsid w:val="0073267F"/>
    <w:rsid w:val="00744F40"/>
    <w:rsid w:val="007456D7"/>
    <w:rsid w:val="00745CE4"/>
    <w:rsid w:val="00752A3A"/>
    <w:rsid w:val="00775132"/>
    <w:rsid w:val="00790620"/>
    <w:rsid w:val="007B1749"/>
    <w:rsid w:val="007B4884"/>
    <w:rsid w:val="007C0D87"/>
    <w:rsid w:val="007D3D9C"/>
    <w:rsid w:val="007F1AB2"/>
    <w:rsid w:val="007F1F35"/>
    <w:rsid w:val="00865B73"/>
    <w:rsid w:val="00882096"/>
    <w:rsid w:val="0089454D"/>
    <w:rsid w:val="008E5966"/>
    <w:rsid w:val="008E72CE"/>
    <w:rsid w:val="00923185"/>
    <w:rsid w:val="00952249"/>
    <w:rsid w:val="00960AF2"/>
    <w:rsid w:val="00984730"/>
    <w:rsid w:val="009B6837"/>
    <w:rsid w:val="00A07CAB"/>
    <w:rsid w:val="00A86397"/>
    <w:rsid w:val="00AC53AA"/>
    <w:rsid w:val="00AE164A"/>
    <w:rsid w:val="00AE2935"/>
    <w:rsid w:val="00B03E33"/>
    <w:rsid w:val="00B0534C"/>
    <w:rsid w:val="00B123F2"/>
    <w:rsid w:val="00B44D03"/>
    <w:rsid w:val="00B45B31"/>
    <w:rsid w:val="00B639B4"/>
    <w:rsid w:val="00B707F6"/>
    <w:rsid w:val="00BD0412"/>
    <w:rsid w:val="00BD6A04"/>
    <w:rsid w:val="00BE4168"/>
    <w:rsid w:val="00C16257"/>
    <w:rsid w:val="00C46B4E"/>
    <w:rsid w:val="00C6540C"/>
    <w:rsid w:val="00C73D41"/>
    <w:rsid w:val="00C75790"/>
    <w:rsid w:val="00C93217"/>
    <w:rsid w:val="00CA32CB"/>
    <w:rsid w:val="00CA6402"/>
    <w:rsid w:val="00CD5BFA"/>
    <w:rsid w:val="00CF3E19"/>
    <w:rsid w:val="00D27335"/>
    <w:rsid w:val="00D471B8"/>
    <w:rsid w:val="00D507F6"/>
    <w:rsid w:val="00D70468"/>
    <w:rsid w:val="00DB29EA"/>
    <w:rsid w:val="00DB6E2D"/>
    <w:rsid w:val="00DE6DC2"/>
    <w:rsid w:val="00E01146"/>
    <w:rsid w:val="00E03F37"/>
    <w:rsid w:val="00E1304E"/>
    <w:rsid w:val="00E232FF"/>
    <w:rsid w:val="00E478EE"/>
    <w:rsid w:val="00E56CEB"/>
    <w:rsid w:val="00EC7201"/>
    <w:rsid w:val="00EC7328"/>
    <w:rsid w:val="00ED068B"/>
    <w:rsid w:val="00ED6EBF"/>
    <w:rsid w:val="00F201E0"/>
    <w:rsid w:val="00F43E7E"/>
    <w:rsid w:val="00FA0D12"/>
    <w:rsid w:val="00FD43EE"/>
    <w:rsid w:val="00FF0F75"/>
    <w:rsid w:val="00FF18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D42A9"/>
  <w15:chartTrackingRefBased/>
  <w15:docId w15:val="{9895B4AB-4094-44DC-8F0F-ED967DFBE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6B302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next w:val="Normal"/>
    <w:link w:val="Heading6Char"/>
    <w:uiPriority w:val="9"/>
    <w:qFormat/>
    <w:rsid w:val="00CD5BFA"/>
    <w:pPr>
      <w:spacing w:before="240" w:after="60" w:line="360" w:lineRule="auto"/>
      <w:jc w:val="both"/>
      <w:outlineLvl w:val="5"/>
    </w:pPr>
    <w:rPr>
      <w:rFonts w:ascii="Times New Roman" w:eastAsia="Times New Roman" w:hAnsi="Times New Roman" w:cs="Times New Roman"/>
      <w:b/>
      <w:bCs/>
      <w:lang w:val="en-ZA" w:eastAsia="en-Z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7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7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F5D"/>
  </w:style>
  <w:style w:type="paragraph" w:styleId="Footer">
    <w:name w:val="footer"/>
    <w:basedOn w:val="Normal"/>
    <w:link w:val="FooterChar"/>
    <w:uiPriority w:val="99"/>
    <w:unhideWhenUsed/>
    <w:rsid w:val="00447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F5D"/>
  </w:style>
  <w:style w:type="paragraph" w:customStyle="1" w:styleId="Default">
    <w:name w:val="Default"/>
    <w:rsid w:val="006568EA"/>
    <w:pPr>
      <w:autoSpaceDE w:val="0"/>
      <w:autoSpaceDN w:val="0"/>
      <w:adjustRightInd w:val="0"/>
      <w:spacing w:after="0" w:line="240" w:lineRule="auto"/>
    </w:pPr>
    <w:rPr>
      <w:rFonts w:ascii="Arial" w:hAnsi="Arial" w:cs="Arial"/>
      <w:color w:val="000000"/>
      <w:sz w:val="24"/>
      <w:szCs w:val="24"/>
      <w:lang w:val="en-ZA"/>
    </w:rPr>
  </w:style>
  <w:style w:type="paragraph" w:styleId="ListParagraph">
    <w:name w:val="List Paragraph"/>
    <w:basedOn w:val="Normal"/>
    <w:uiPriority w:val="34"/>
    <w:qFormat/>
    <w:rsid w:val="006568EA"/>
    <w:pPr>
      <w:ind w:left="720"/>
      <w:contextualSpacing/>
    </w:pPr>
  </w:style>
  <w:style w:type="character" w:customStyle="1" w:styleId="Heading6Char">
    <w:name w:val="Heading 6 Char"/>
    <w:basedOn w:val="DefaultParagraphFont"/>
    <w:link w:val="Heading6"/>
    <w:uiPriority w:val="9"/>
    <w:rsid w:val="00CD5BFA"/>
    <w:rPr>
      <w:rFonts w:ascii="Times New Roman" w:eastAsia="Times New Roman" w:hAnsi="Times New Roman" w:cs="Times New Roman"/>
      <w:b/>
      <w:bCs/>
      <w:lang w:val="en-ZA" w:eastAsia="en-ZA"/>
    </w:rPr>
  </w:style>
  <w:style w:type="paragraph" w:styleId="NormalWeb">
    <w:name w:val="Normal (Web)"/>
    <w:basedOn w:val="Normal"/>
    <w:uiPriority w:val="99"/>
    <w:semiHidden/>
    <w:unhideWhenUsed/>
    <w:rsid w:val="00516B82"/>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DefaultText">
    <w:name w:val="Default Text"/>
    <w:basedOn w:val="Normal"/>
    <w:rsid w:val="00744F40"/>
    <w:pPr>
      <w:spacing w:after="0" w:line="240" w:lineRule="auto"/>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DB6E2D"/>
    <w:rPr>
      <w:color w:val="0563C1" w:themeColor="hyperlink"/>
      <w:u w:val="single"/>
    </w:rPr>
  </w:style>
  <w:style w:type="table" w:customStyle="1" w:styleId="TableGrid1">
    <w:name w:val="Table Grid1"/>
    <w:basedOn w:val="TableNormal"/>
    <w:next w:val="TableGrid"/>
    <w:uiPriority w:val="39"/>
    <w:rsid w:val="000B6D0D"/>
    <w:pPr>
      <w:spacing w:after="0" w:line="240" w:lineRule="auto"/>
    </w:pPr>
    <w:rPr>
      <w:kern w:val="2"/>
      <w:lang w:val="en-ZA"/>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6B302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99">
      <w:bodyDiv w:val="1"/>
      <w:marLeft w:val="0"/>
      <w:marRight w:val="0"/>
      <w:marTop w:val="0"/>
      <w:marBottom w:val="0"/>
      <w:divBdr>
        <w:top w:val="none" w:sz="0" w:space="0" w:color="auto"/>
        <w:left w:val="none" w:sz="0" w:space="0" w:color="auto"/>
        <w:bottom w:val="none" w:sz="0" w:space="0" w:color="auto"/>
        <w:right w:val="none" w:sz="0" w:space="0" w:color="auto"/>
      </w:divBdr>
      <w:divsChild>
        <w:div w:id="602735583">
          <w:marLeft w:val="0"/>
          <w:marRight w:val="45"/>
          <w:marTop w:val="45"/>
          <w:marBottom w:val="45"/>
          <w:divBdr>
            <w:top w:val="none" w:sz="0" w:space="0" w:color="auto"/>
            <w:left w:val="none" w:sz="0" w:space="0" w:color="auto"/>
            <w:bottom w:val="none" w:sz="0" w:space="0" w:color="auto"/>
            <w:right w:val="none" w:sz="0" w:space="0" w:color="auto"/>
          </w:divBdr>
        </w:div>
      </w:divsChild>
    </w:div>
    <w:div w:id="4211674">
      <w:bodyDiv w:val="1"/>
      <w:marLeft w:val="0"/>
      <w:marRight w:val="0"/>
      <w:marTop w:val="0"/>
      <w:marBottom w:val="0"/>
      <w:divBdr>
        <w:top w:val="none" w:sz="0" w:space="0" w:color="auto"/>
        <w:left w:val="none" w:sz="0" w:space="0" w:color="auto"/>
        <w:bottom w:val="none" w:sz="0" w:space="0" w:color="auto"/>
        <w:right w:val="none" w:sz="0" w:space="0" w:color="auto"/>
      </w:divBdr>
    </w:div>
    <w:div w:id="18775580">
      <w:bodyDiv w:val="1"/>
      <w:marLeft w:val="0"/>
      <w:marRight w:val="0"/>
      <w:marTop w:val="0"/>
      <w:marBottom w:val="0"/>
      <w:divBdr>
        <w:top w:val="none" w:sz="0" w:space="0" w:color="auto"/>
        <w:left w:val="none" w:sz="0" w:space="0" w:color="auto"/>
        <w:bottom w:val="none" w:sz="0" w:space="0" w:color="auto"/>
        <w:right w:val="none" w:sz="0" w:space="0" w:color="auto"/>
      </w:divBdr>
    </w:div>
    <w:div w:id="23484693">
      <w:bodyDiv w:val="1"/>
      <w:marLeft w:val="0"/>
      <w:marRight w:val="0"/>
      <w:marTop w:val="0"/>
      <w:marBottom w:val="0"/>
      <w:divBdr>
        <w:top w:val="none" w:sz="0" w:space="0" w:color="auto"/>
        <w:left w:val="none" w:sz="0" w:space="0" w:color="auto"/>
        <w:bottom w:val="none" w:sz="0" w:space="0" w:color="auto"/>
        <w:right w:val="none" w:sz="0" w:space="0" w:color="auto"/>
      </w:divBdr>
    </w:div>
    <w:div w:id="32464060">
      <w:bodyDiv w:val="1"/>
      <w:marLeft w:val="0"/>
      <w:marRight w:val="0"/>
      <w:marTop w:val="0"/>
      <w:marBottom w:val="0"/>
      <w:divBdr>
        <w:top w:val="none" w:sz="0" w:space="0" w:color="auto"/>
        <w:left w:val="none" w:sz="0" w:space="0" w:color="auto"/>
        <w:bottom w:val="none" w:sz="0" w:space="0" w:color="auto"/>
        <w:right w:val="none" w:sz="0" w:space="0" w:color="auto"/>
      </w:divBdr>
    </w:div>
    <w:div w:id="32854078">
      <w:bodyDiv w:val="1"/>
      <w:marLeft w:val="0"/>
      <w:marRight w:val="0"/>
      <w:marTop w:val="0"/>
      <w:marBottom w:val="0"/>
      <w:divBdr>
        <w:top w:val="none" w:sz="0" w:space="0" w:color="auto"/>
        <w:left w:val="none" w:sz="0" w:space="0" w:color="auto"/>
        <w:bottom w:val="none" w:sz="0" w:space="0" w:color="auto"/>
        <w:right w:val="none" w:sz="0" w:space="0" w:color="auto"/>
      </w:divBdr>
    </w:div>
    <w:div w:id="36635744">
      <w:bodyDiv w:val="1"/>
      <w:marLeft w:val="0"/>
      <w:marRight w:val="0"/>
      <w:marTop w:val="0"/>
      <w:marBottom w:val="0"/>
      <w:divBdr>
        <w:top w:val="none" w:sz="0" w:space="0" w:color="auto"/>
        <w:left w:val="none" w:sz="0" w:space="0" w:color="auto"/>
        <w:bottom w:val="none" w:sz="0" w:space="0" w:color="auto"/>
        <w:right w:val="none" w:sz="0" w:space="0" w:color="auto"/>
      </w:divBdr>
    </w:div>
    <w:div w:id="44647686">
      <w:bodyDiv w:val="1"/>
      <w:marLeft w:val="0"/>
      <w:marRight w:val="0"/>
      <w:marTop w:val="0"/>
      <w:marBottom w:val="0"/>
      <w:divBdr>
        <w:top w:val="none" w:sz="0" w:space="0" w:color="auto"/>
        <w:left w:val="none" w:sz="0" w:space="0" w:color="auto"/>
        <w:bottom w:val="none" w:sz="0" w:space="0" w:color="auto"/>
        <w:right w:val="none" w:sz="0" w:space="0" w:color="auto"/>
      </w:divBdr>
    </w:div>
    <w:div w:id="56245366">
      <w:bodyDiv w:val="1"/>
      <w:marLeft w:val="0"/>
      <w:marRight w:val="0"/>
      <w:marTop w:val="0"/>
      <w:marBottom w:val="0"/>
      <w:divBdr>
        <w:top w:val="none" w:sz="0" w:space="0" w:color="auto"/>
        <w:left w:val="none" w:sz="0" w:space="0" w:color="auto"/>
        <w:bottom w:val="none" w:sz="0" w:space="0" w:color="auto"/>
        <w:right w:val="none" w:sz="0" w:space="0" w:color="auto"/>
      </w:divBdr>
    </w:div>
    <w:div w:id="69541787">
      <w:bodyDiv w:val="1"/>
      <w:marLeft w:val="0"/>
      <w:marRight w:val="0"/>
      <w:marTop w:val="0"/>
      <w:marBottom w:val="0"/>
      <w:divBdr>
        <w:top w:val="none" w:sz="0" w:space="0" w:color="auto"/>
        <w:left w:val="none" w:sz="0" w:space="0" w:color="auto"/>
        <w:bottom w:val="none" w:sz="0" w:space="0" w:color="auto"/>
        <w:right w:val="none" w:sz="0" w:space="0" w:color="auto"/>
      </w:divBdr>
    </w:div>
    <w:div w:id="73092577">
      <w:bodyDiv w:val="1"/>
      <w:marLeft w:val="0"/>
      <w:marRight w:val="0"/>
      <w:marTop w:val="0"/>
      <w:marBottom w:val="0"/>
      <w:divBdr>
        <w:top w:val="none" w:sz="0" w:space="0" w:color="auto"/>
        <w:left w:val="none" w:sz="0" w:space="0" w:color="auto"/>
        <w:bottom w:val="none" w:sz="0" w:space="0" w:color="auto"/>
        <w:right w:val="none" w:sz="0" w:space="0" w:color="auto"/>
      </w:divBdr>
    </w:div>
    <w:div w:id="81268836">
      <w:bodyDiv w:val="1"/>
      <w:marLeft w:val="0"/>
      <w:marRight w:val="0"/>
      <w:marTop w:val="0"/>
      <w:marBottom w:val="0"/>
      <w:divBdr>
        <w:top w:val="none" w:sz="0" w:space="0" w:color="auto"/>
        <w:left w:val="none" w:sz="0" w:space="0" w:color="auto"/>
        <w:bottom w:val="none" w:sz="0" w:space="0" w:color="auto"/>
        <w:right w:val="none" w:sz="0" w:space="0" w:color="auto"/>
      </w:divBdr>
      <w:divsChild>
        <w:div w:id="2029869396">
          <w:marLeft w:val="0"/>
          <w:marRight w:val="0"/>
          <w:marTop w:val="0"/>
          <w:marBottom w:val="0"/>
          <w:divBdr>
            <w:top w:val="none" w:sz="0" w:space="0" w:color="auto"/>
            <w:left w:val="none" w:sz="0" w:space="0" w:color="auto"/>
            <w:bottom w:val="none" w:sz="0" w:space="0" w:color="auto"/>
            <w:right w:val="none" w:sz="0" w:space="0" w:color="auto"/>
          </w:divBdr>
        </w:div>
      </w:divsChild>
    </w:div>
    <w:div w:id="101338012">
      <w:bodyDiv w:val="1"/>
      <w:marLeft w:val="0"/>
      <w:marRight w:val="0"/>
      <w:marTop w:val="0"/>
      <w:marBottom w:val="0"/>
      <w:divBdr>
        <w:top w:val="none" w:sz="0" w:space="0" w:color="auto"/>
        <w:left w:val="none" w:sz="0" w:space="0" w:color="auto"/>
        <w:bottom w:val="none" w:sz="0" w:space="0" w:color="auto"/>
        <w:right w:val="none" w:sz="0" w:space="0" w:color="auto"/>
      </w:divBdr>
      <w:divsChild>
        <w:div w:id="387456443">
          <w:marLeft w:val="0"/>
          <w:marRight w:val="0"/>
          <w:marTop w:val="0"/>
          <w:marBottom w:val="0"/>
          <w:divBdr>
            <w:top w:val="none" w:sz="0" w:space="0" w:color="auto"/>
            <w:left w:val="none" w:sz="0" w:space="0" w:color="auto"/>
            <w:bottom w:val="none" w:sz="0" w:space="0" w:color="auto"/>
            <w:right w:val="none" w:sz="0" w:space="0" w:color="auto"/>
          </w:divBdr>
        </w:div>
        <w:div w:id="214465970">
          <w:marLeft w:val="0"/>
          <w:marRight w:val="0"/>
          <w:marTop w:val="0"/>
          <w:marBottom w:val="0"/>
          <w:divBdr>
            <w:top w:val="none" w:sz="0" w:space="0" w:color="auto"/>
            <w:left w:val="none" w:sz="0" w:space="0" w:color="auto"/>
            <w:bottom w:val="none" w:sz="0" w:space="0" w:color="auto"/>
            <w:right w:val="none" w:sz="0" w:space="0" w:color="auto"/>
          </w:divBdr>
        </w:div>
        <w:div w:id="913441008">
          <w:marLeft w:val="0"/>
          <w:marRight w:val="0"/>
          <w:marTop w:val="0"/>
          <w:marBottom w:val="0"/>
          <w:divBdr>
            <w:top w:val="none" w:sz="0" w:space="0" w:color="auto"/>
            <w:left w:val="none" w:sz="0" w:space="0" w:color="auto"/>
            <w:bottom w:val="none" w:sz="0" w:space="0" w:color="auto"/>
            <w:right w:val="none" w:sz="0" w:space="0" w:color="auto"/>
          </w:divBdr>
        </w:div>
      </w:divsChild>
    </w:div>
    <w:div w:id="105807343">
      <w:bodyDiv w:val="1"/>
      <w:marLeft w:val="0"/>
      <w:marRight w:val="0"/>
      <w:marTop w:val="0"/>
      <w:marBottom w:val="0"/>
      <w:divBdr>
        <w:top w:val="none" w:sz="0" w:space="0" w:color="auto"/>
        <w:left w:val="none" w:sz="0" w:space="0" w:color="auto"/>
        <w:bottom w:val="none" w:sz="0" w:space="0" w:color="auto"/>
        <w:right w:val="none" w:sz="0" w:space="0" w:color="auto"/>
      </w:divBdr>
    </w:div>
    <w:div w:id="115610315">
      <w:bodyDiv w:val="1"/>
      <w:marLeft w:val="0"/>
      <w:marRight w:val="0"/>
      <w:marTop w:val="0"/>
      <w:marBottom w:val="0"/>
      <w:divBdr>
        <w:top w:val="none" w:sz="0" w:space="0" w:color="auto"/>
        <w:left w:val="none" w:sz="0" w:space="0" w:color="auto"/>
        <w:bottom w:val="none" w:sz="0" w:space="0" w:color="auto"/>
        <w:right w:val="none" w:sz="0" w:space="0" w:color="auto"/>
      </w:divBdr>
    </w:div>
    <w:div w:id="127822449">
      <w:bodyDiv w:val="1"/>
      <w:marLeft w:val="0"/>
      <w:marRight w:val="0"/>
      <w:marTop w:val="0"/>
      <w:marBottom w:val="0"/>
      <w:divBdr>
        <w:top w:val="none" w:sz="0" w:space="0" w:color="auto"/>
        <w:left w:val="none" w:sz="0" w:space="0" w:color="auto"/>
        <w:bottom w:val="none" w:sz="0" w:space="0" w:color="auto"/>
        <w:right w:val="none" w:sz="0" w:space="0" w:color="auto"/>
      </w:divBdr>
    </w:div>
    <w:div w:id="138108540">
      <w:bodyDiv w:val="1"/>
      <w:marLeft w:val="0"/>
      <w:marRight w:val="0"/>
      <w:marTop w:val="0"/>
      <w:marBottom w:val="0"/>
      <w:divBdr>
        <w:top w:val="none" w:sz="0" w:space="0" w:color="auto"/>
        <w:left w:val="none" w:sz="0" w:space="0" w:color="auto"/>
        <w:bottom w:val="none" w:sz="0" w:space="0" w:color="auto"/>
        <w:right w:val="none" w:sz="0" w:space="0" w:color="auto"/>
      </w:divBdr>
    </w:div>
    <w:div w:id="165562513">
      <w:bodyDiv w:val="1"/>
      <w:marLeft w:val="0"/>
      <w:marRight w:val="0"/>
      <w:marTop w:val="0"/>
      <w:marBottom w:val="0"/>
      <w:divBdr>
        <w:top w:val="none" w:sz="0" w:space="0" w:color="auto"/>
        <w:left w:val="none" w:sz="0" w:space="0" w:color="auto"/>
        <w:bottom w:val="none" w:sz="0" w:space="0" w:color="auto"/>
        <w:right w:val="none" w:sz="0" w:space="0" w:color="auto"/>
      </w:divBdr>
    </w:div>
    <w:div w:id="195584087">
      <w:bodyDiv w:val="1"/>
      <w:marLeft w:val="0"/>
      <w:marRight w:val="0"/>
      <w:marTop w:val="0"/>
      <w:marBottom w:val="0"/>
      <w:divBdr>
        <w:top w:val="none" w:sz="0" w:space="0" w:color="auto"/>
        <w:left w:val="none" w:sz="0" w:space="0" w:color="auto"/>
        <w:bottom w:val="none" w:sz="0" w:space="0" w:color="auto"/>
        <w:right w:val="none" w:sz="0" w:space="0" w:color="auto"/>
      </w:divBdr>
    </w:div>
    <w:div w:id="199558736">
      <w:bodyDiv w:val="1"/>
      <w:marLeft w:val="0"/>
      <w:marRight w:val="0"/>
      <w:marTop w:val="0"/>
      <w:marBottom w:val="0"/>
      <w:divBdr>
        <w:top w:val="none" w:sz="0" w:space="0" w:color="auto"/>
        <w:left w:val="none" w:sz="0" w:space="0" w:color="auto"/>
        <w:bottom w:val="none" w:sz="0" w:space="0" w:color="auto"/>
        <w:right w:val="none" w:sz="0" w:space="0" w:color="auto"/>
      </w:divBdr>
    </w:div>
    <w:div w:id="205415914">
      <w:bodyDiv w:val="1"/>
      <w:marLeft w:val="0"/>
      <w:marRight w:val="0"/>
      <w:marTop w:val="0"/>
      <w:marBottom w:val="0"/>
      <w:divBdr>
        <w:top w:val="none" w:sz="0" w:space="0" w:color="auto"/>
        <w:left w:val="none" w:sz="0" w:space="0" w:color="auto"/>
        <w:bottom w:val="none" w:sz="0" w:space="0" w:color="auto"/>
        <w:right w:val="none" w:sz="0" w:space="0" w:color="auto"/>
      </w:divBdr>
    </w:div>
    <w:div w:id="213666800">
      <w:bodyDiv w:val="1"/>
      <w:marLeft w:val="0"/>
      <w:marRight w:val="0"/>
      <w:marTop w:val="0"/>
      <w:marBottom w:val="0"/>
      <w:divBdr>
        <w:top w:val="none" w:sz="0" w:space="0" w:color="auto"/>
        <w:left w:val="none" w:sz="0" w:space="0" w:color="auto"/>
        <w:bottom w:val="none" w:sz="0" w:space="0" w:color="auto"/>
        <w:right w:val="none" w:sz="0" w:space="0" w:color="auto"/>
      </w:divBdr>
      <w:divsChild>
        <w:div w:id="470555633">
          <w:marLeft w:val="0"/>
          <w:marRight w:val="0"/>
          <w:marTop w:val="150"/>
          <w:marBottom w:val="150"/>
          <w:divBdr>
            <w:top w:val="none" w:sz="0" w:space="0" w:color="auto"/>
            <w:left w:val="none" w:sz="0" w:space="0" w:color="auto"/>
            <w:bottom w:val="none" w:sz="0" w:space="0" w:color="auto"/>
            <w:right w:val="none" w:sz="0" w:space="0" w:color="auto"/>
          </w:divBdr>
        </w:div>
      </w:divsChild>
    </w:div>
    <w:div w:id="234899233">
      <w:bodyDiv w:val="1"/>
      <w:marLeft w:val="0"/>
      <w:marRight w:val="0"/>
      <w:marTop w:val="0"/>
      <w:marBottom w:val="0"/>
      <w:divBdr>
        <w:top w:val="none" w:sz="0" w:space="0" w:color="auto"/>
        <w:left w:val="none" w:sz="0" w:space="0" w:color="auto"/>
        <w:bottom w:val="none" w:sz="0" w:space="0" w:color="auto"/>
        <w:right w:val="none" w:sz="0" w:space="0" w:color="auto"/>
      </w:divBdr>
    </w:div>
    <w:div w:id="235476077">
      <w:bodyDiv w:val="1"/>
      <w:marLeft w:val="0"/>
      <w:marRight w:val="0"/>
      <w:marTop w:val="0"/>
      <w:marBottom w:val="0"/>
      <w:divBdr>
        <w:top w:val="none" w:sz="0" w:space="0" w:color="auto"/>
        <w:left w:val="none" w:sz="0" w:space="0" w:color="auto"/>
        <w:bottom w:val="none" w:sz="0" w:space="0" w:color="auto"/>
        <w:right w:val="none" w:sz="0" w:space="0" w:color="auto"/>
      </w:divBdr>
    </w:div>
    <w:div w:id="252664147">
      <w:bodyDiv w:val="1"/>
      <w:marLeft w:val="0"/>
      <w:marRight w:val="0"/>
      <w:marTop w:val="0"/>
      <w:marBottom w:val="0"/>
      <w:divBdr>
        <w:top w:val="none" w:sz="0" w:space="0" w:color="auto"/>
        <w:left w:val="none" w:sz="0" w:space="0" w:color="auto"/>
        <w:bottom w:val="none" w:sz="0" w:space="0" w:color="auto"/>
        <w:right w:val="none" w:sz="0" w:space="0" w:color="auto"/>
      </w:divBdr>
    </w:div>
    <w:div w:id="253244599">
      <w:bodyDiv w:val="1"/>
      <w:marLeft w:val="0"/>
      <w:marRight w:val="0"/>
      <w:marTop w:val="0"/>
      <w:marBottom w:val="0"/>
      <w:divBdr>
        <w:top w:val="none" w:sz="0" w:space="0" w:color="auto"/>
        <w:left w:val="none" w:sz="0" w:space="0" w:color="auto"/>
        <w:bottom w:val="none" w:sz="0" w:space="0" w:color="auto"/>
        <w:right w:val="none" w:sz="0" w:space="0" w:color="auto"/>
      </w:divBdr>
    </w:div>
    <w:div w:id="253780977">
      <w:bodyDiv w:val="1"/>
      <w:marLeft w:val="0"/>
      <w:marRight w:val="0"/>
      <w:marTop w:val="0"/>
      <w:marBottom w:val="0"/>
      <w:divBdr>
        <w:top w:val="none" w:sz="0" w:space="0" w:color="auto"/>
        <w:left w:val="none" w:sz="0" w:space="0" w:color="auto"/>
        <w:bottom w:val="none" w:sz="0" w:space="0" w:color="auto"/>
        <w:right w:val="none" w:sz="0" w:space="0" w:color="auto"/>
      </w:divBdr>
    </w:div>
    <w:div w:id="270628002">
      <w:bodyDiv w:val="1"/>
      <w:marLeft w:val="0"/>
      <w:marRight w:val="0"/>
      <w:marTop w:val="0"/>
      <w:marBottom w:val="0"/>
      <w:divBdr>
        <w:top w:val="none" w:sz="0" w:space="0" w:color="auto"/>
        <w:left w:val="none" w:sz="0" w:space="0" w:color="auto"/>
        <w:bottom w:val="none" w:sz="0" w:space="0" w:color="auto"/>
        <w:right w:val="none" w:sz="0" w:space="0" w:color="auto"/>
      </w:divBdr>
    </w:div>
    <w:div w:id="356540913">
      <w:bodyDiv w:val="1"/>
      <w:marLeft w:val="0"/>
      <w:marRight w:val="0"/>
      <w:marTop w:val="0"/>
      <w:marBottom w:val="0"/>
      <w:divBdr>
        <w:top w:val="none" w:sz="0" w:space="0" w:color="auto"/>
        <w:left w:val="none" w:sz="0" w:space="0" w:color="auto"/>
        <w:bottom w:val="none" w:sz="0" w:space="0" w:color="auto"/>
        <w:right w:val="none" w:sz="0" w:space="0" w:color="auto"/>
      </w:divBdr>
    </w:div>
    <w:div w:id="367267783">
      <w:bodyDiv w:val="1"/>
      <w:marLeft w:val="0"/>
      <w:marRight w:val="0"/>
      <w:marTop w:val="0"/>
      <w:marBottom w:val="0"/>
      <w:divBdr>
        <w:top w:val="none" w:sz="0" w:space="0" w:color="auto"/>
        <w:left w:val="none" w:sz="0" w:space="0" w:color="auto"/>
        <w:bottom w:val="none" w:sz="0" w:space="0" w:color="auto"/>
        <w:right w:val="none" w:sz="0" w:space="0" w:color="auto"/>
      </w:divBdr>
    </w:div>
    <w:div w:id="420565208">
      <w:bodyDiv w:val="1"/>
      <w:marLeft w:val="0"/>
      <w:marRight w:val="0"/>
      <w:marTop w:val="0"/>
      <w:marBottom w:val="0"/>
      <w:divBdr>
        <w:top w:val="none" w:sz="0" w:space="0" w:color="auto"/>
        <w:left w:val="none" w:sz="0" w:space="0" w:color="auto"/>
        <w:bottom w:val="none" w:sz="0" w:space="0" w:color="auto"/>
        <w:right w:val="none" w:sz="0" w:space="0" w:color="auto"/>
      </w:divBdr>
    </w:div>
    <w:div w:id="420688539">
      <w:bodyDiv w:val="1"/>
      <w:marLeft w:val="0"/>
      <w:marRight w:val="0"/>
      <w:marTop w:val="0"/>
      <w:marBottom w:val="0"/>
      <w:divBdr>
        <w:top w:val="none" w:sz="0" w:space="0" w:color="auto"/>
        <w:left w:val="none" w:sz="0" w:space="0" w:color="auto"/>
        <w:bottom w:val="none" w:sz="0" w:space="0" w:color="auto"/>
        <w:right w:val="none" w:sz="0" w:space="0" w:color="auto"/>
      </w:divBdr>
    </w:div>
    <w:div w:id="433717816">
      <w:bodyDiv w:val="1"/>
      <w:marLeft w:val="0"/>
      <w:marRight w:val="0"/>
      <w:marTop w:val="0"/>
      <w:marBottom w:val="0"/>
      <w:divBdr>
        <w:top w:val="none" w:sz="0" w:space="0" w:color="auto"/>
        <w:left w:val="none" w:sz="0" w:space="0" w:color="auto"/>
        <w:bottom w:val="none" w:sz="0" w:space="0" w:color="auto"/>
        <w:right w:val="none" w:sz="0" w:space="0" w:color="auto"/>
      </w:divBdr>
    </w:div>
    <w:div w:id="451749681">
      <w:bodyDiv w:val="1"/>
      <w:marLeft w:val="0"/>
      <w:marRight w:val="0"/>
      <w:marTop w:val="0"/>
      <w:marBottom w:val="0"/>
      <w:divBdr>
        <w:top w:val="none" w:sz="0" w:space="0" w:color="auto"/>
        <w:left w:val="none" w:sz="0" w:space="0" w:color="auto"/>
        <w:bottom w:val="none" w:sz="0" w:space="0" w:color="auto"/>
        <w:right w:val="none" w:sz="0" w:space="0" w:color="auto"/>
      </w:divBdr>
    </w:div>
    <w:div w:id="479276073">
      <w:bodyDiv w:val="1"/>
      <w:marLeft w:val="0"/>
      <w:marRight w:val="0"/>
      <w:marTop w:val="0"/>
      <w:marBottom w:val="0"/>
      <w:divBdr>
        <w:top w:val="none" w:sz="0" w:space="0" w:color="auto"/>
        <w:left w:val="none" w:sz="0" w:space="0" w:color="auto"/>
        <w:bottom w:val="none" w:sz="0" w:space="0" w:color="auto"/>
        <w:right w:val="none" w:sz="0" w:space="0" w:color="auto"/>
      </w:divBdr>
    </w:div>
    <w:div w:id="502861797">
      <w:bodyDiv w:val="1"/>
      <w:marLeft w:val="0"/>
      <w:marRight w:val="0"/>
      <w:marTop w:val="0"/>
      <w:marBottom w:val="0"/>
      <w:divBdr>
        <w:top w:val="none" w:sz="0" w:space="0" w:color="auto"/>
        <w:left w:val="none" w:sz="0" w:space="0" w:color="auto"/>
        <w:bottom w:val="none" w:sz="0" w:space="0" w:color="auto"/>
        <w:right w:val="none" w:sz="0" w:space="0" w:color="auto"/>
      </w:divBdr>
    </w:div>
    <w:div w:id="505435886">
      <w:bodyDiv w:val="1"/>
      <w:marLeft w:val="0"/>
      <w:marRight w:val="0"/>
      <w:marTop w:val="0"/>
      <w:marBottom w:val="0"/>
      <w:divBdr>
        <w:top w:val="none" w:sz="0" w:space="0" w:color="auto"/>
        <w:left w:val="none" w:sz="0" w:space="0" w:color="auto"/>
        <w:bottom w:val="none" w:sz="0" w:space="0" w:color="auto"/>
        <w:right w:val="none" w:sz="0" w:space="0" w:color="auto"/>
      </w:divBdr>
    </w:div>
    <w:div w:id="535241062">
      <w:bodyDiv w:val="1"/>
      <w:marLeft w:val="0"/>
      <w:marRight w:val="0"/>
      <w:marTop w:val="0"/>
      <w:marBottom w:val="0"/>
      <w:divBdr>
        <w:top w:val="none" w:sz="0" w:space="0" w:color="auto"/>
        <w:left w:val="none" w:sz="0" w:space="0" w:color="auto"/>
        <w:bottom w:val="none" w:sz="0" w:space="0" w:color="auto"/>
        <w:right w:val="none" w:sz="0" w:space="0" w:color="auto"/>
      </w:divBdr>
    </w:div>
    <w:div w:id="539171866">
      <w:bodyDiv w:val="1"/>
      <w:marLeft w:val="0"/>
      <w:marRight w:val="0"/>
      <w:marTop w:val="0"/>
      <w:marBottom w:val="0"/>
      <w:divBdr>
        <w:top w:val="none" w:sz="0" w:space="0" w:color="auto"/>
        <w:left w:val="none" w:sz="0" w:space="0" w:color="auto"/>
        <w:bottom w:val="none" w:sz="0" w:space="0" w:color="auto"/>
        <w:right w:val="none" w:sz="0" w:space="0" w:color="auto"/>
      </w:divBdr>
    </w:div>
    <w:div w:id="544148741">
      <w:bodyDiv w:val="1"/>
      <w:marLeft w:val="0"/>
      <w:marRight w:val="0"/>
      <w:marTop w:val="0"/>
      <w:marBottom w:val="0"/>
      <w:divBdr>
        <w:top w:val="none" w:sz="0" w:space="0" w:color="auto"/>
        <w:left w:val="none" w:sz="0" w:space="0" w:color="auto"/>
        <w:bottom w:val="none" w:sz="0" w:space="0" w:color="auto"/>
        <w:right w:val="none" w:sz="0" w:space="0" w:color="auto"/>
      </w:divBdr>
      <w:divsChild>
        <w:div w:id="1805461267">
          <w:marLeft w:val="0"/>
          <w:marRight w:val="0"/>
          <w:marTop w:val="0"/>
          <w:marBottom w:val="0"/>
          <w:divBdr>
            <w:top w:val="none" w:sz="0" w:space="0" w:color="auto"/>
            <w:left w:val="none" w:sz="0" w:space="0" w:color="auto"/>
            <w:bottom w:val="none" w:sz="0" w:space="0" w:color="auto"/>
            <w:right w:val="none" w:sz="0" w:space="0" w:color="auto"/>
          </w:divBdr>
          <w:divsChild>
            <w:div w:id="19695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51573">
      <w:bodyDiv w:val="1"/>
      <w:marLeft w:val="0"/>
      <w:marRight w:val="0"/>
      <w:marTop w:val="0"/>
      <w:marBottom w:val="0"/>
      <w:divBdr>
        <w:top w:val="none" w:sz="0" w:space="0" w:color="auto"/>
        <w:left w:val="none" w:sz="0" w:space="0" w:color="auto"/>
        <w:bottom w:val="none" w:sz="0" w:space="0" w:color="auto"/>
        <w:right w:val="none" w:sz="0" w:space="0" w:color="auto"/>
      </w:divBdr>
    </w:div>
    <w:div w:id="553077104">
      <w:bodyDiv w:val="1"/>
      <w:marLeft w:val="0"/>
      <w:marRight w:val="0"/>
      <w:marTop w:val="0"/>
      <w:marBottom w:val="0"/>
      <w:divBdr>
        <w:top w:val="none" w:sz="0" w:space="0" w:color="auto"/>
        <w:left w:val="none" w:sz="0" w:space="0" w:color="auto"/>
        <w:bottom w:val="none" w:sz="0" w:space="0" w:color="auto"/>
        <w:right w:val="none" w:sz="0" w:space="0" w:color="auto"/>
      </w:divBdr>
    </w:div>
    <w:div w:id="575477203">
      <w:bodyDiv w:val="1"/>
      <w:marLeft w:val="0"/>
      <w:marRight w:val="0"/>
      <w:marTop w:val="0"/>
      <w:marBottom w:val="0"/>
      <w:divBdr>
        <w:top w:val="none" w:sz="0" w:space="0" w:color="auto"/>
        <w:left w:val="none" w:sz="0" w:space="0" w:color="auto"/>
        <w:bottom w:val="none" w:sz="0" w:space="0" w:color="auto"/>
        <w:right w:val="none" w:sz="0" w:space="0" w:color="auto"/>
      </w:divBdr>
    </w:div>
    <w:div w:id="593976707">
      <w:bodyDiv w:val="1"/>
      <w:marLeft w:val="0"/>
      <w:marRight w:val="0"/>
      <w:marTop w:val="0"/>
      <w:marBottom w:val="0"/>
      <w:divBdr>
        <w:top w:val="none" w:sz="0" w:space="0" w:color="auto"/>
        <w:left w:val="none" w:sz="0" w:space="0" w:color="auto"/>
        <w:bottom w:val="none" w:sz="0" w:space="0" w:color="auto"/>
        <w:right w:val="none" w:sz="0" w:space="0" w:color="auto"/>
      </w:divBdr>
    </w:div>
    <w:div w:id="613487546">
      <w:bodyDiv w:val="1"/>
      <w:marLeft w:val="0"/>
      <w:marRight w:val="0"/>
      <w:marTop w:val="0"/>
      <w:marBottom w:val="0"/>
      <w:divBdr>
        <w:top w:val="none" w:sz="0" w:space="0" w:color="auto"/>
        <w:left w:val="none" w:sz="0" w:space="0" w:color="auto"/>
        <w:bottom w:val="none" w:sz="0" w:space="0" w:color="auto"/>
        <w:right w:val="none" w:sz="0" w:space="0" w:color="auto"/>
      </w:divBdr>
      <w:divsChild>
        <w:div w:id="182061017">
          <w:marLeft w:val="0"/>
          <w:marRight w:val="0"/>
          <w:marTop w:val="0"/>
          <w:marBottom w:val="0"/>
          <w:divBdr>
            <w:top w:val="none" w:sz="0" w:space="0" w:color="auto"/>
            <w:left w:val="none" w:sz="0" w:space="0" w:color="auto"/>
            <w:bottom w:val="none" w:sz="0" w:space="0" w:color="auto"/>
            <w:right w:val="none" w:sz="0" w:space="0" w:color="auto"/>
          </w:divBdr>
          <w:divsChild>
            <w:div w:id="111270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259">
      <w:bodyDiv w:val="1"/>
      <w:marLeft w:val="0"/>
      <w:marRight w:val="0"/>
      <w:marTop w:val="0"/>
      <w:marBottom w:val="0"/>
      <w:divBdr>
        <w:top w:val="none" w:sz="0" w:space="0" w:color="auto"/>
        <w:left w:val="none" w:sz="0" w:space="0" w:color="auto"/>
        <w:bottom w:val="none" w:sz="0" w:space="0" w:color="auto"/>
        <w:right w:val="none" w:sz="0" w:space="0" w:color="auto"/>
      </w:divBdr>
    </w:div>
    <w:div w:id="670260375">
      <w:bodyDiv w:val="1"/>
      <w:marLeft w:val="0"/>
      <w:marRight w:val="0"/>
      <w:marTop w:val="0"/>
      <w:marBottom w:val="0"/>
      <w:divBdr>
        <w:top w:val="none" w:sz="0" w:space="0" w:color="auto"/>
        <w:left w:val="none" w:sz="0" w:space="0" w:color="auto"/>
        <w:bottom w:val="none" w:sz="0" w:space="0" w:color="auto"/>
        <w:right w:val="none" w:sz="0" w:space="0" w:color="auto"/>
      </w:divBdr>
    </w:div>
    <w:div w:id="678043335">
      <w:bodyDiv w:val="1"/>
      <w:marLeft w:val="0"/>
      <w:marRight w:val="0"/>
      <w:marTop w:val="0"/>
      <w:marBottom w:val="0"/>
      <w:divBdr>
        <w:top w:val="none" w:sz="0" w:space="0" w:color="auto"/>
        <w:left w:val="none" w:sz="0" w:space="0" w:color="auto"/>
        <w:bottom w:val="none" w:sz="0" w:space="0" w:color="auto"/>
        <w:right w:val="none" w:sz="0" w:space="0" w:color="auto"/>
      </w:divBdr>
    </w:div>
    <w:div w:id="680088414">
      <w:bodyDiv w:val="1"/>
      <w:marLeft w:val="0"/>
      <w:marRight w:val="0"/>
      <w:marTop w:val="0"/>
      <w:marBottom w:val="0"/>
      <w:divBdr>
        <w:top w:val="none" w:sz="0" w:space="0" w:color="auto"/>
        <w:left w:val="none" w:sz="0" w:space="0" w:color="auto"/>
        <w:bottom w:val="none" w:sz="0" w:space="0" w:color="auto"/>
        <w:right w:val="none" w:sz="0" w:space="0" w:color="auto"/>
      </w:divBdr>
    </w:div>
    <w:div w:id="697774021">
      <w:bodyDiv w:val="1"/>
      <w:marLeft w:val="0"/>
      <w:marRight w:val="0"/>
      <w:marTop w:val="0"/>
      <w:marBottom w:val="0"/>
      <w:divBdr>
        <w:top w:val="none" w:sz="0" w:space="0" w:color="auto"/>
        <w:left w:val="none" w:sz="0" w:space="0" w:color="auto"/>
        <w:bottom w:val="none" w:sz="0" w:space="0" w:color="auto"/>
        <w:right w:val="none" w:sz="0" w:space="0" w:color="auto"/>
      </w:divBdr>
    </w:div>
    <w:div w:id="703021678">
      <w:bodyDiv w:val="1"/>
      <w:marLeft w:val="0"/>
      <w:marRight w:val="0"/>
      <w:marTop w:val="0"/>
      <w:marBottom w:val="0"/>
      <w:divBdr>
        <w:top w:val="none" w:sz="0" w:space="0" w:color="auto"/>
        <w:left w:val="none" w:sz="0" w:space="0" w:color="auto"/>
        <w:bottom w:val="none" w:sz="0" w:space="0" w:color="auto"/>
        <w:right w:val="none" w:sz="0" w:space="0" w:color="auto"/>
      </w:divBdr>
      <w:divsChild>
        <w:div w:id="304315442">
          <w:marLeft w:val="0"/>
          <w:marRight w:val="0"/>
          <w:marTop w:val="0"/>
          <w:marBottom w:val="0"/>
          <w:divBdr>
            <w:top w:val="single" w:sz="2" w:space="0" w:color="D9D9E3"/>
            <w:left w:val="single" w:sz="2" w:space="0" w:color="D9D9E3"/>
            <w:bottom w:val="single" w:sz="2" w:space="0" w:color="D9D9E3"/>
            <w:right w:val="single" w:sz="2" w:space="0" w:color="D9D9E3"/>
          </w:divBdr>
          <w:divsChild>
            <w:div w:id="594286254">
              <w:marLeft w:val="0"/>
              <w:marRight w:val="0"/>
              <w:marTop w:val="100"/>
              <w:marBottom w:val="100"/>
              <w:divBdr>
                <w:top w:val="single" w:sz="2" w:space="0" w:color="D9D9E3"/>
                <w:left w:val="single" w:sz="2" w:space="0" w:color="D9D9E3"/>
                <w:bottom w:val="single" w:sz="2" w:space="0" w:color="D9D9E3"/>
                <w:right w:val="single" w:sz="2" w:space="0" w:color="D9D9E3"/>
              </w:divBdr>
              <w:divsChild>
                <w:div w:id="493758938">
                  <w:marLeft w:val="0"/>
                  <w:marRight w:val="0"/>
                  <w:marTop w:val="0"/>
                  <w:marBottom w:val="0"/>
                  <w:divBdr>
                    <w:top w:val="single" w:sz="2" w:space="0" w:color="D9D9E3"/>
                    <w:left w:val="single" w:sz="2" w:space="0" w:color="D9D9E3"/>
                    <w:bottom w:val="single" w:sz="2" w:space="0" w:color="D9D9E3"/>
                    <w:right w:val="single" w:sz="2" w:space="0" w:color="D9D9E3"/>
                  </w:divBdr>
                  <w:divsChild>
                    <w:div w:id="1175420416">
                      <w:marLeft w:val="0"/>
                      <w:marRight w:val="0"/>
                      <w:marTop w:val="0"/>
                      <w:marBottom w:val="0"/>
                      <w:divBdr>
                        <w:top w:val="single" w:sz="2" w:space="0" w:color="D9D9E3"/>
                        <w:left w:val="single" w:sz="2" w:space="0" w:color="D9D9E3"/>
                        <w:bottom w:val="single" w:sz="2" w:space="0" w:color="D9D9E3"/>
                        <w:right w:val="single" w:sz="2" w:space="0" w:color="D9D9E3"/>
                      </w:divBdr>
                      <w:divsChild>
                        <w:div w:id="571627441">
                          <w:marLeft w:val="0"/>
                          <w:marRight w:val="0"/>
                          <w:marTop w:val="0"/>
                          <w:marBottom w:val="0"/>
                          <w:divBdr>
                            <w:top w:val="single" w:sz="2" w:space="0" w:color="D9D9E3"/>
                            <w:left w:val="single" w:sz="2" w:space="0" w:color="D9D9E3"/>
                            <w:bottom w:val="single" w:sz="2" w:space="0" w:color="D9D9E3"/>
                            <w:right w:val="single" w:sz="2" w:space="0" w:color="D9D9E3"/>
                          </w:divBdr>
                          <w:divsChild>
                            <w:div w:id="1940596212">
                              <w:marLeft w:val="0"/>
                              <w:marRight w:val="0"/>
                              <w:marTop w:val="0"/>
                              <w:marBottom w:val="0"/>
                              <w:divBdr>
                                <w:top w:val="single" w:sz="2" w:space="0" w:color="D9D9E3"/>
                                <w:left w:val="single" w:sz="2" w:space="0" w:color="D9D9E3"/>
                                <w:bottom w:val="single" w:sz="2" w:space="0" w:color="D9D9E3"/>
                                <w:right w:val="single" w:sz="2" w:space="0" w:color="D9D9E3"/>
                              </w:divBdr>
                              <w:divsChild>
                                <w:div w:id="958341389">
                                  <w:marLeft w:val="0"/>
                                  <w:marRight w:val="0"/>
                                  <w:marTop w:val="0"/>
                                  <w:marBottom w:val="0"/>
                                  <w:divBdr>
                                    <w:top w:val="single" w:sz="2" w:space="0" w:color="D9D9E3"/>
                                    <w:left w:val="single" w:sz="2" w:space="0" w:color="D9D9E3"/>
                                    <w:bottom w:val="single" w:sz="2" w:space="0" w:color="D9D9E3"/>
                                    <w:right w:val="single" w:sz="2" w:space="0" w:color="D9D9E3"/>
                                  </w:divBdr>
                                  <w:divsChild>
                                    <w:div w:id="2063822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81141175">
                      <w:marLeft w:val="0"/>
                      <w:marRight w:val="0"/>
                      <w:marTop w:val="0"/>
                      <w:marBottom w:val="0"/>
                      <w:divBdr>
                        <w:top w:val="single" w:sz="2" w:space="0" w:color="D9D9E3"/>
                        <w:left w:val="single" w:sz="2" w:space="0" w:color="D9D9E3"/>
                        <w:bottom w:val="single" w:sz="2" w:space="0" w:color="D9D9E3"/>
                        <w:right w:val="single" w:sz="2" w:space="0" w:color="D9D9E3"/>
                      </w:divBdr>
                      <w:divsChild>
                        <w:div w:id="1858232936">
                          <w:marLeft w:val="0"/>
                          <w:marRight w:val="0"/>
                          <w:marTop w:val="0"/>
                          <w:marBottom w:val="0"/>
                          <w:divBdr>
                            <w:top w:val="single" w:sz="2" w:space="0" w:color="D9D9E3"/>
                            <w:left w:val="single" w:sz="2" w:space="0" w:color="D9D9E3"/>
                            <w:bottom w:val="single" w:sz="2" w:space="0" w:color="D9D9E3"/>
                            <w:right w:val="single" w:sz="2" w:space="0" w:color="D9D9E3"/>
                          </w:divBdr>
                        </w:div>
                        <w:div w:id="1176573166">
                          <w:marLeft w:val="0"/>
                          <w:marRight w:val="0"/>
                          <w:marTop w:val="0"/>
                          <w:marBottom w:val="0"/>
                          <w:divBdr>
                            <w:top w:val="single" w:sz="2" w:space="0" w:color="D9D9E3"/>
                            <w:left w:val="single" w:sz="2" w:space="0" w:color="D9D9E3"/>
                            <w:bottom w:val="single" w:sz="2" w:space="0" w:color="D9D9E3"/>
                            <w:right w:val="single" w:sz="2" w:space="0" w:color="D9D9E3"/>
                          </w:divBdr>
                          <w:divsChild>
                            <w:div w:id="1254974656">
                              <w:marLeft w:val="0"/>
                              <w:marRight w:val="0"/>
                              <w:marTop w:val="0"/>
                              <w:marBottom w:val="0"/>
                              <w:divBdr>
                                <w:top w:val="single" w:sz="2" w:space="0" w:color="D9D9E3"/>
                                <w:left w:val="single" w:sz="2" w:space="0" w:color="D9D9E3"/>
                                <w:bottom w:val="single" w:sz="2" w:space="0" w:color="D9D9E3"/>
                                <w:right w:val="single" w:sz="2" w:space="0" w:color="D9D9E3"/>
                              </w:divBdr>
                              <w:divsChild>
                                <w:div w:id="873928437">
                                  <w:marLeft w:val="0"/>
                                  <w:marRight w:val="0"/>
                                  <w:marTop w:val="0"/>
                                  <w:marBottom w:val="0"/>
                                  <w:divBdr>
                                    <w:top w:val="single" w:sz="2" w:space="0" w:color="D9D9E3"/>
                                    <w:left w:val="single" w:sz="2" w:space="0" w:color="D9D9E3"/>
                                    <w:bottom w:val="single" w:sz="2" w:space="0" w:color="D9D9E3"/>
                                    <w:right w:val="single" w:sz="2" w:space="0" w:color="D9D9E3"/>
                                  </w:divBdr>
                                  <w:divsChild>
                                    <w:div w:id="14269991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01808663">
          <w:marLeft w:val="0"/>
          <w:marRight w:val="0"/>
          <w:marTop w:val="0"/>
          <w:marBottom w:val="0"/>
          <w:divBdr>
            <w:top w:val="single" w:sz="2" w:space="0" w:color="D9D9E3"/>
            <w:left w:val="single" w:sz="2" w:space="0" w:color="D9D9E3"/>
            <w:bottom w:val="single" w:sz="2" w:space="0" w:color="D9D9E3"/>
            <w:right w:val="single" w:sz="2" w:space="0" w:color="D9D9E3"/>
          </w:divBdr>
          <w:divsChild>
            <w:div w:id="1921064216">
              <w:marLeft w:val="0"/>
              <w:marRight w:val="0"/>
              <w:marTop w:val="100"/>
              <w:marBottom w:val="100"/>
              <w:divBdr>
                <w:top w:val="single" w:sz="2" w:space="0" w:color="D9D9E3"/>
                <w:left w:val="single" w:sz="2" w:space="0" w:color="D9D9E3"/>
                <w:bottom w:val="single" w:sz="2" w:space="0" w:color="D9D9E3"/>
                <w:right w:val="single" w:sz="2" w:space="0" w:color="D9D9E3"/>
              </w:divBdr>
              <w:divsChild>
                <w:div w:id="1604727461">
                  <w:marLeft w:val="0"/>
                  <w:marRight w:val="0"/>
                  <w:marTop w:val="0"/>
                  <w:marBottom w:val="0"/>
                  <w:divBdr>
                    <w:top w:val="single" w:sz="2" w:space="0" w:color="D9D9E3"/>
                    <w:left w:val="single" w:sz="2" w:space="0" w:color="D9D9E3"/>
                    <w:bottom w:val="single" w:sz="2" w:space="0" w:color="D9D9E3"/>
                    <w:right w:val="single" w:sz="2" w:space="0" w:color="D9D9E3"/>
                  </w:divBdr>
                  <w:divsChild>
                    <w:div w:id="247929752">
                      <w:marLeft w:val="0"/>
                      <w:marRight w:val="0"/>
                      <w:marTop w:val="0"/>
                      <w:marBottom w:val="0"/>
                      <w:divBdr>
                        <w:top w:val="single" w:sz="2" w:space="0" w:color="D9D9E3"/>
                        <w:left w:val="single" w:sz="2" w:space="0" w:color="D9D9E3"/>
                        <w:bottom w:val="single" w:sz="2" w:space="0" w:color="D9D9E3"/>
                        <w:right w:val="single" w:sz="2" w:space="0" w:color="D9D9E3"/>
                      </w:divBdr>
                      <w:divsChild>
                        <w:div w:id="94256513">
                          <w:marLeft w:val="0"/>
                          <w:marRight w:val="0"/>
                          <w:marTop w:val="0"/>
                          <w:marBottom w:val="0"/>
                          <w:divBdr>
                            <w:top w:val="single" w:sz="2" w:space="0" w:color="D9D9E3"/>
                            <w:left w:val="single" w:sz="2" w:space="0" w:color="D9D9E3"/>
                            <w:bottom w:val="single" w:sz="2" w:space="0" w:color="D9D9E3"/>
                            <w:right w:val="single" w:sz="2" w:space="0" w:color="D9D9E3"/>
                          </w:divBdr>
                          <w:divsChild>
                            <w:div w:id="460420965">
                              <w:marLeft w:val="0"/>
                              <w:marRight w:val="0"/>
                              <w:marTop w:val="0"/>
                              <w:marBottom w:val="0"/>
                              <w:divBdr>
                                <w:top w:val="single" w:sz="2" w:space="0" w:color="D9D9E3"/>
                                <w:left w:val="single" w:sz="2" w:space="0" w:color="D9D9E3"/>
                                <w:bottom w:val="single" w:sz="2" w:space="0" w:color="D9D9E3"/>
                                <w:right w:val="single" w:sz="2" w:space="0" w:color="D9D9E3"/>
                              </w:divBdr>
                              <w:divsChild>
                                <w:div w:id="1619067751">
                                  <w:marLeft w:val="0"/>
                                  <w:marRight w:val="0"/>
                                  <w:marTop w:val="0"/>
                                  <w:marBottom w:val="0"/>
                                  <w:divBdr>
                                    <w:top w:val="single" w:sz="2" w:space="0" w:color="D9D9E3"/>
                                    <w:left w:val="single" w:sz="2" w:space="0" w:color="D9D9E3"/>
                                    <w:bottom w:val="single" w:sz="2" w:space="0" w:color="D9D9E3"/>
                                    <w:right w:val="single" w:sz="2" w:space="0" w:color="D9D9E3"/>
                                  </w:divBdr>
                                  <w:divsChild>
                                    <w:div w:id="7661937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32242774">
                      <w:marLeft w:val="0"/>
                      <w:marRight w:val="0"/>
                      <w:marTop w:val="0"/>
                      <w:marBottom w:val="0"/>
                      <w:divBdr>
                        <w:top w:val="single" w:sz="2" w:space="0" w:color="D9D9E3"/>
                        <w:left w:val="single" w:sz="2" w:space="0" w:color="D9D9E3"/>
                        <w:bottom w:val="single" w:sz="2" w:space="0" w:color="D9D9E3"/>
                        <w:right w:val="single" w:sz="2" w:space="0" w:color="D9D9E3"/>
                      </w:divBdr>
                      <w:divsChild>
                        <w:div w:id="572200596">
                          <w:marLeft w:val="0"/>
                          <w:marRight w:val="0"/>
                          <w:marTop w:val="0"/>
                          <w:marBottom w:val="0"/>
                          <w:divBdr>
                            <w:top w:val="single" w:sz="2" w:space="0" w:color="D9D9E3"/>
                            <w:left w:val="single" w:sz="2" w:space="0" w:color="D9D9E3"/>
                            <w:bottom w:val="single" w:sz="2" w:space="0" w:color="D9D9E3"/>
                            <w:right w:val="single" w:sz="2" w:space="0" w:color="D9D9E3"/>
                          </w:divBdr>
                        </w:div>
                        <w:div w:id="1747649662">
                          <w:marLeft w:val="0"/>
                          <w:marRight w:val="0"/>
                          <w:marTop w:val="0"/>
                          <w:marBottom w:val="0"/>
                          <w:divBdr>
                            <w:top w:val="single" w:sz="2" w:space="0" w:color="D9D9E3"/>
                            <w:left w:val="single" w:sz="2" w:space="0" w:color="D9D9E3"/>
                            <w:bottom w:val="single" w:sz="2" w:space="0" w:color="D9D9E3"/>
                            <w:right w:val="single" w:sz="2" w:space="0" w:color="D9D9E3"/>
                          </w:divBdr>
                          <w:divsChild>
                            <w:div w:id="2081125997">
                              <w:marLeft w:val="0"/>
                              <w:marRight w:val="0"/>
                              <w:marTop w:val="0"/>
                              <w:marBottom w:val="0"/>
                              <w:divBdr>
                                <w:top w:val="single" w:sz="2" w:space="0" w:color="D9D9E3"/>
                                <w:left w:val="single" w:sz="2" w:space="0" w:color="D9D9E3"/>
                                <w:bottom w:val="single" w:sz="2" w:space="0" w:color="D9D9E3"/>
                                <w:right w:val="single" w:sz="2" w:space="0" w:color="D9D9E3"/>
                              </w:divBdr>
                              <w:divsChild>
                                <w:div w:id="984356685">
                                  <w:marLeft w:val="0"/>
                                  <w:marRight w:val="0"/>
                                  <w:marTop w:val="0"/>
                                  <w:marBottom w:val="0"/>
                                  <w:divBdr>
                                    <w:top w:val="single" w:sz="2" w:space="0" w:color="D9D9E3"/>
                                    <w:left w:val="single" w:sz="2" w:space="0" w:color="D9D9E3"/>
                                    <w:bottom w:val="single" w:sz="2" w:space="0" w:color="D9D9E3"/>
                                    <w:right w:val="single" w:sz="2" w:space="0" w:color="D9D9E3"/>
                                  </w:divBdr>
                                  <w:divsChild>
                                    <w:div w:id="4882084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89188319">
          <w:marLeft w:val="0"/>
          <w:marRight w:val="0"/>
          <w:marTop w:val="0"/>
          <w:marBottom w:val="0"/>
          <w:divBdr>
            <w:top w:val="single" w:sz="2" w:space="0" w:color="D9D9E3"/>
            <w:left w:val="single" w:sz="2" w:space="0" w:color="D9D9E3"/>
            <w:bottom w:val="single" w:sz="2" w:space="0" w:color="D9D9E3"/>
            <w:right w:val="single" w:sz="2" w:space="0" w:color="D9D9E3"/>
          </w:divBdr>
          <w:divsChild>
            <w:div w:id="306667686">
              <w:marLeft w:val="0"/>
              <w:marRight w:val="0"/>
              <w:marTop w:val="100"/>
              <w:marBottom w:val="100"/>
              <w:divBdr>
                <w:top w:val="single" w:sz="2" w:space="0" w:color="D9D9E3"/>
                <w:left w:val="single" w:sz="2" w:space="0" w:color="D9D9E3"/>
                <w:bottom w:val="single" w:sz="2" w:space="0" w:color="D9D9E3"/>
                <w:right w:val="single" w:sz="2" w:space="0" w:color="D9D9E3"/>
              </w:divBdr>
              <w:divsChild>
                <w:div w:id="2004121772">
                  <w:marLeft w:val="0"/>
                  <w:marRight w:val="0"/>
                  <w:marTop w:val="0"/>
                  <w:marBottom w:val="0"/>
                  <w:divBdr>
                    <w:top w:val="single" w:sz="2" w:space="0" w:color="D9D9E3"/>
                    <w:left w:val="single" w:sz="2" w:space="0" w:color="D9D9E3"/>
                    <w:bottom w:val="single" w:sz="2" w:space="0" w:color="D9D9E3"/>
                    <w:right w:val="single" w:sz="2" w:space="0" w:color="D9D9E3"/>
                  </w:divBdr>
                  <w:divsChild>
                    <w:div w:id="2019967038">
                      <w:marLeft w:val="0"/>
                      <w:marRight w:val="0"/>
                      <w:marTop w:val="0"/>
                      <w:marBottom w:val="0"/>
                      <w:divBdr>
                        <w:top w:val="single" w:sz="2" w:space="0" w:color="D9D9E3"/>
                        <w:left w:val="single" w:sz="2" w:space="0" w:color="D9D9E3"/>
                        <w:bottom w:val="single" w:sz="2" w:space="0" w:color="D9D9E3"/>
                        <w:right w:val="single" w:sz="2" w:space="0" w:color="D9D9E3"/>
                      </w:divBdr>
                      <w:divsChild>
                        <w:div w:id="1139227842">
                          <w:marLeft w:val="0"/>
                          <w:marRight w:val="0"/>
                          <w:marTop w:val="0"/>
                          <w:marBottom w:val="0"/>
                          <w:divBdr>
                            <w:top w:val="single" w:sz="2" w:space="0" w:color="D9D9E3"/>
                            <w:left w:val="single" w:sz="2" w:space="0" w:color="D9D9E3"/>
                            <w:bottom w:val="single" w:sz="2" w:space="0" w:color="D9D9E3"/>
                            <w:right w:val="single" w:sz="2" w:space="0" w:color="D9D9E3"/>
                          </w:divBdr>
                          <w:divsChild>
                            <w:div w:id="738596677">
                              <w:marLeft w:val="0"/>
                              <w:marRight w:val="0"/>
                              <w:marTop w:val="0"/>
                              <w:marBottom w:val="0"/>
                              <w:divBdr>
                                <w:top w:val="single" w:sz="2" w:space="0" w:color="D9D9E3"/>
                                <w:left w:val="single" w:sz="2" w:space="0" w:color="D9D9E3"/>
                                <w:bottom w:val="single" w:sz="2" w:space="0" w:color="D9D9E3"/>
                                <w:right w:val="single" w:sz="2" w:space="0" w:color="D9D9E3"/>
                              </w:divBdr>
                              <w:divsChild>
                                <w:div w:id="1887715680">
                                  <w:marLeft w:val="0"/>
                                  <w:marRight w:val="0"/>
                                  <w:marTop w:val="0"/>
                                  <w:marBottom w:val="0"/>
                                  <w:divBdr>
                                    <w:top w:val="single" w:sz="2" w:space="0" w:color="D9D9E3"/>
                                    <w:left w:val="single" w:sz="2" w:space="0" w:color="D9D9E3"/>
                                    <w:bottom w:val="single" w:sz="2" w:space="0" w:color="D9D9E3"/>
                                    <w:right w:val="single" w:sz="2" w:space="0" w:color="D9D9E3"/>
                                  </w:divBdr>
                                  <w:divsChild>
                                    <w:div w:id="3997156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23345932">
                      <w:marLeft w:val="0"/>
                      <w:marRight w:val="0"/>
                      <w:marTop w:val="0"/>
                      <w:marBottom w:val="0"/>
                      <w:divBdr>
                        <w:top w:val="single" w:sz="2" w:space="0" w:color="D9D9E3"/>
                        <w:left w:val="single" w:sz="2" w:space="0" w:color="D9D9E3"/>
                        <w:bottom w:val="single" w:sz="2" w:space="0" w:color="D9D9E3"/>
                        <w:right w:val="single" w:sz="2" w:space="0" w:color="D9D9E3"/>
                      </w:divBdr>
                      <w:divsChild>
                        <w:div w:id="540284663">
                          <w:marLeft w:val="0"/>
                          <w:marRight w:val="0"/>
                          <w:marTop w:val="0"/>
                          <w:marBottom w:val="0"/>
                          <w:divBdr>
                            <w:top w:val="single" w:sz="2" w:space="0" w:color="D9D9E3"/>
                            <w:left w:val="single" w:sz="2" w:space="0" w:color="D9D9E3"/>
                            <w:bottom w:val="single" w:sz="2" w:space="0" w:color="D9D9E3"/>
                            <w:right w:val="single" w:sz="2" w:space="0" w:color="D9D9E3"/>
                          </w:divBdr>
                        </w:div>
                        <w:div w:id="1578783901">
                          <w:marLeft w:val="0"/>
                          <w:marRight w:val="0"/>
                          <w:marTop w:val="0"/>
                          <w:marBottom w:val="0"/>
                          <w:divBdr>
                            <w:top w:val="single" w:sz="2" w:space="0" w:color="D9D9E3"/>
                            <w:left w:val="single" w:sz="2" w:space="0" w:color="D9D9E3"/>
                            <w:bottom w:val="single" w:sz="2" w:space="0" w:color="D9D9E3"/>
                            <w:right w:val="single" w:sz="2" w:space="0" w:color="D9D9E3"/>
                          </w:divBdr>
                          <w:divsChild>
                            <w:div w:id="758138370">
                              <w:marLeft w:val="0"/>
                              <w:marRight w:val="0"/>
                              <w:marTop w:val="0"/>
                              <w:marBottom w:val="0"/>
                              <w:divBdr>
                                <w:top w:val="single" w:sz="2" w:space="0" w:color="D9D9E3"/>
                                <w:left w:val="single" w:sz="2" w:space="0" w:color="D9D9E3"/>
                                <w:bottom w:val="single" w:sz="2" w:space="0" w:color="D9D9E3"/>
                                <w:right w:val="single" w:sz="2" w:space="0" w:color="D9D9E3"/>
                              </w:divBdr>
                              <w:divsChild>
                                <w:div w:id="1049765021">
                                  <w:marLeft w:val="0"/>
                                  <w:marRight w:val="0"/>
                                  <w:marTop w:val="0"/>
                                  <w:marBottom w:val="0"/>
                                  <w:divBdr>
                                    <w:top w:val="single" w:sz="2" w:space="0" w:color="D9D9E3"/>
                                    <w:left w:val="single" w:sz="2" w:space="0" w:color="D9D9E3"/>
                                    <w:bottom w:val="single" w:sz="2" w:space="0" w:color="D9D9E3"/>
                                    <w:right w:val="single" w:sz="2" w:space="0" w:color="D9D9E3"/>
                                  </w:divBdr>
                                  <w:divsChild>
                                    <w:div w:id="5410652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6716093">
          <w:marLeft w:val="0"/>
          <w:marRight w:val="0"/>
          <w:marTop w:val="0"/>
          <w:marBottom w:val="0"/>
          <w:divBdr>
            <w:top w:val="single" w:sz="2" w:space="0" w:color="D9D9E3"/>
            <w:left w:val="single" w:sz="2" w:space="0" w:color="D9D9E3"/>
            <w:bottom w:val="single" w:sz="2" w:space="0" w:color="D9D9E3"/>
            <w:right w:val="single" w:sz="2" w:space="0" w:color="D9D9E3"/>
          </w:divBdr>
          <w:divsChild>
            <w:div w:id="479661207">
              <w:marLeft w:val="0"/>
              <w:marRight w:val="0"/>
              <w:marTop w:val="100"/>
              <w:marBottom w:val="100"/>
              <w:divBdr>
                <w:top w:val="single" w:sz="2" w:space="0" w:color="D9D9E3"/>
                <w:left w:val="single" w:sz="2" w:space="0" w:color="D9D9E3"/>
                <w:bottom w:val="single" w:sz="2" w:space="0" w:color="D9D9E3"/>
                <w:right w:val="single" w:sz="2" w:space="0" w:color="D9D9E3"/>
              </w:divBdr>
              <w:divsChild>
                <w:div w:id="1955016755">
                  <w:marLeft w:val="0"/>
                  <w:marRight w:val="0"/>
                  <w:marTop w:val="0"/>
                  <w:marBottom w:val="0"/>
                  <w:divBdr>
                    <w:top w:val="single" w:sz="2" w:space="0" w:color="D9D9E3"/>
                    <w:left w:val="single" w:sz="2" w:space="0" w:color="D9D9E3"/>
                    <w:bottom w:val="single" w:sz="2" w:space="0" w:color="D9D9E3"/>
                    <w:right w:val="single" w:sz="2" w:space="0" w:color="D9D9E3"/>
                  </w:divBdr>
                  <w:divsChild>
                    <w:div w:id="1284114221">
                      <w:marLeft w:val="0"/>
                      <w:marRight w:val="0"/>
                      <w:marTop w:val="0"/>
                      <w:marBottom w:val="0"/>
                      <w:divBdr>
                        <w:top w:val="single" w:sz="2" w:space="0" w:color="D9D9E3"/>
                        <w:left w:val="single" w:sz="2" w:space="0" w:color="D9D9E3"/>
                        <w:bottom w:val="single" w:sz="2" w:space="0" w:color="D9D9E3"/>
                        <w:right w:val="single" w:sz="2" w:space="0" w:color="D9D9E3"/>
                      </w:divBdr>
                      <w:divsChild>
                        <w:div w:id="141431774">
                          <w:marLeft w:val="0"/>
                          <w:marRight w:val="0"/>
                          <w:marTop w:val="0"/>
                          <w:marBottom w:val="0"/>
                          <w:divBdr>
                            <w:top w:val="single" w:sz="2" w:space="0" w:color="D9D9E3"/>
                            <w:left w:val="single" w:sz="2" w:space="0" w:color="D9D9E3"/>
                            <w:bottom w:val="single" w:sz="2" w:space="0" w:color="D9D9E3"/>
                            <w:right w:val="single" w:sz="2" w:space="0" w:color="D9D9E3"/>
                          </w:divBdr>
                          <w:divsChild>
                            <w:div w:id="1851602841">
                              <w:marLeft w:val="0"/>
                              <w:marRight w:val="0"/>
                              <w:marTop w:val="0"/>
                              <w:marBottom w:val="0"/>
                              <w:divBdr>
                                <w:top w:val="single" w:sz="2" w:space="0" w:color="D9D9E3"/>
                                <w:left w:val="single" w:sz="2" w:space="0" w:color="D9D9E3"/>
                                <w:bottom w:val="single" w:sz="2" w:space="0" w:color="D9D9E3"/>
                                <w:right w:val="single" w:sz="2" w:space="0" w:color="D9D9E3"/>
                              </w:divBdr>
                              <w:divsChild>
                                <w:div w:id="1079905714">
                                  <w:marLeft w:val="0"/>
                                  <w:marRight w:val="0"/>
                                  <w:marTop w:val="0"/>
                                  <w:marBottom w:val="0"/>
                                  <w:divBdr>
                                    <w:top w:val="single" w:sz="2" w:space="0" w:color="D9D9E3"/>
                                    <w:left w:val="single" w:sz="2" w:space="0" w:color="D9D9E3"/>
                                    <w:bottom w:val="single" w:sz="2" w:space="0" w:color="D9D9E3"/>
                                    <w:right w:val="single" w:sz="2" w:space="0" w:color="D9D9E3"/>
                                  </w:divBdr>
                                  <w:divsChild>
                                    <w:div w:id="19855471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27622087">
                      <w:marLeft w:val="0"/>
                      <w:marRight w:val="0"/>
                      <w:marTop w:val="0"/>
                      <w:marBottom w:val="0"/>
                      <w:divBdr>
                        <w:top w:val="single" w:sz="2" w:space="0" w:color="D9D9E3"/>
                        <w:left w:val="single" w:sz="2" w:space="0" w:color="D9D9E3"/>
                        <w:bottom w:val="single" w:sz="2" w:space="0" w:color="D9D9E3"/>
                        <w:right w:val="single" w:sz="2" w:space="0" w:color="D9D9E3"/>
                      </w:divBdr>
                      <w:divsChild>
                        <w:div w:id="1343629451">
                          <w:marLeft w:val="0"/>
                          <w:marRight w:val="0"/>
                          <w:marTop w:val="0"/>
                          <w:marBottom w:val="0"/>
                          <w:divBdr>
                            <w:top w:val="single" w:sz="2" w:space="0" w:color="D9D9E3"/>
                            <w:left w:val="single" w:sz="2" w:space="0" w:color="D9D9E3"/>
                            <w:bottom w:val="single" w:sz="2" w:space="0" w:color="D9D9E3"/>
                            <w:right w:val="single" w:sz="2" w:space="0" w:color="D9D9E3"/>
                          </w:divBdr>
                        </w:div>
                        <w:div w:id="736129100">
                          <w:marLeft w:val="0"/>
                          <w:marRight w:val="0"/>
                          <w:marTop w:val="0"/>
                          <w:marBottom w:val="0"/>
                          <w:divBdr>
                            <w:top w:val="single" w:sz="2" w:space="0" w:color="D9D9E3"/>
                            <w:left w:val="single" w:sz="2" w:space="0" w:color="D9D9E3"/>
                            <w:bottom w:val="single" w:sz="2" w:space="0" w:color="D9D9E3"/>
                            <w:right w:val="single" w:sz="2" w:space="0" w:color="D9D9E3"/>
                          </w:divBdr>
                          <w:divsChild>
                            <w:div w:id="91047862">
                              <w:marLeft w:val="0"/>
                              <w:marRight w:val="0"/>
                              <w:marTop w:val="0"/>
                              <w:marBottom w:val="0"/>
                              <w:divBdr>
                                <w:top w:val="single" w:sz="2" w:space="0" w:color="D9D9E3"/>
                                <w:left w:val="single" w:sz="2" w:space="0" w:color="D9D9E3"/>
                                <w:bottom w:val="single" w:sz="2" w:space="0" w:color="D9D9E3"/>
                                <w:right w:val="single" w:sz="2" w:space="0" w:color="D9D9E3"/>
                              </w:divBdr>
                              <w:divsChild>
                                <w:div w:id="1038814893">
                                  <w:marLeft w:val="0"/>
                                  <w:marRight w:val="0"/>
                                  <w:marTop w:val="0"/>
                                  <w:marBottom w:val="0"/>
                                  <w:divBdr>
                                    <w:top w:val="single" w:sz="2" w:space="0" w:color="D9D9E3"/>
                                    <w:left w:val="single" w:sz="2" w:space="0" w:color="D9D9E3"/>
                                    <w:bottom w:val="single" w:sz="2" w:space="0" w:color="D9D9E3"/>
                                    <w:right w:val="single" w:sz="2" w:space="0" w:color="D9D9E3"/>
                                  </w:divBdr>
                                  <w:divsChild>
                                    <w:div w:id="11213883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19272090">
                              <w:marLeft w:val="0"/>
                              <w:marRight w:val="0"/>
                              <w:marTop w:val="0"/>
                              <w:marBottom w:val="0"/>
                              <w:divBdr>
                                <w:top w:val="single" w:sz="2" w:space="0" w:color="D9D9E3"/>
                                <w:left w:val="single" w:sz="2" w:space="0" w:color="D9D9E3"/>
                                <w:bottom w:val="single" w:sz="2" w:space="0" w:color="D9D9E3"/>
                                <w:right w:val="single" w:sz="2" w:space="0" w:color="D9D9E3"/>
                              </w:divBdr>
                              <w:divsChild>
                                <w:div w:id="5484220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75424649">
          <w:marLeft w:val="0"/>
          <w:marRight w:val="0"/>
          <w:marTop w:val="0"/>
          <w:marBottom w:val="0"/>
          <w:divBdr>
            <w:top w:val="single" w:sz="2" w:space="0" w:color="D9D9E3"/>
            <w:left w:val="single" w:sz="2" w:space="0" w:color="D9D9E3"/>
            <w:bottom w:val="single" w:sz="2" w:space="0" w:color="D9D9E3"/>
            <w:right w:val="single" w:sz="2" w:space="0" w:color="D9D9E3"/>
          </w:divBdr>
          <w:divsChild>
            <w:div w:id="2111659699">
              <w:marLeft w:val="0"/>
              <w:marRight w:val="0"/>
              <w:marTop w:val="100"/>
              <w:marBottom w:val="100"/>
              <w:divBdr>
                <w:top w:val="single" w:sz="2" w:space="0" w:color="D9D9E3"/>
                <w:left w:val="single" w:sz="2" w:space="0" w:color="D9D9E3"/>
                <w:bottom w:val="single" w:sz="2" w:space="0" w:color="D9D9E3"/>
                <w:right w:val="single" w:sz="2" w:space="0" w:color="D9D9E3"/>
              </w:divBdr>
              <w:divsChild>
                <w:div w:id="1140003564">
                  <w:marLeft w:val="0"/>
                  <w:marRight w:val="0"/>
                  <w:marTop w:val="0"/>
                  <w:marBottom w:val="0"/>
                  <w:divBdr>
                    <w:top w:val="single" w:sz="2" w:space="0" w:color="D9D9E3"/>
                    <w:left w:val="single" w:sz="2" w:space="0" w:color="D9D9E3"/>
                    <w:bottom w:val="single" w:sz="2" w:space="0" w:color="D9D9E3"/>
                    <w:right w:val="single" w:sz="2" w:space="0" w:color="D9D9E3"/>
                  </w:divBdr>
                  <w:divsChild>
                    <w:div w:id="1545752444">
                      <w:marLeft w:val="0"/>
                      <w:marRight w:val="0"/>
                      <w:marTop w:val="0"/>
                      <w:marBottom w:val="0"/>
                      <w:divBdr>
                        <w:top w:val="single" w:sz="2" w:space="0" w:color="D9D9E3"/>
                        <w:left w:val="single" w:sz="2" w:space="0" w:color="D9D9E3"/>
                        <w:bottom w:val="single" w:sz="2" w:space="0" w:color="D9D9E3"/>
                        <w:right w:val="single" w:sz="2" w:space="0" w:color="D9D9E3"/>
                      </w:divBdr>
                      <w:divsChild>
                        <w:div w:id="612052647">
                          <w:marLeft w:val="0"/>
                          <w:marRight w:val="0"/>
                          <w:marTop w:val="0"/>
                          <w:marBottom w:val="0"/>
                          <w:divBdr>
                            <w:top w:val="single" w:sz="2" w:space="0" w:color="D9D9E3"/>
                            <w:left w:val="single" w:sz="2" w:space="0" w:color="D9D9E3"/>
                            <w:bottom w:val="single" w:sz="2" w:space="0" w:color="D9D9E3"/>
                            <w:right w:val="single" w:sz="2" w:space="0" w:color="D9D9E3"/>
                          </w:divBdr>
                          <w:divsChild>
                            <w:div w:id="1473059769">
                              <w:marLeft w:val="0"/>
                              <w:marRight w:val="0"/>
                              <w:marTop w:val="0"/>
                              <w:marBottom w:val="0"/>
                              <w:divBdr>
                                <w:top w:val="single" w:sz="2" w:space="0" w:color="D9D9E3"/>
                                <w:left w:val="single" w:sz="2" w:space="0" w:color="D9D9E3"/>
                                <w:bottom w:val="single" w:sz="2" w:space="0" w:color="D9D9E3"/>
                                <w:right w:val="single" w:sz="2" w:space="0" w:color="D9D9E3"/>
                              </w:divBdr>
                              <w:divsChild>
                                <w:div w:id="537157741">
                                  <w:marLeft w:val="0"/>
                                  <w:marRight w:val="0"/>
                                  <w:marTop w:val="0"/>
                                  <w:marBottom w:val="0"/>
                                  <w:divBdr>
                                    <w:top w:val="single" w:sz="2" w:space="0" w:color="D9D9E3"/>
                                    <w:left w:val="single" w:sz="2" w:space="0" w:color="D9D9E3"/>
                                    <w:bottom w:val="single" w:sz="2" w:space="0" w:color="D9D9E3"/>
                                    <w:right w:val="single" w:sz="2" w:space="0" w:color="D9D9E3"/>
                                  </w:divBdr>
                                  <w:divsChild>
                                    <w:div w:id="1011931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45698875">
                      <w:marLeft w:val="0"/>
                      <w:marRight w:val="0"/>
                      <w:marTop w:val="0"/>
                      <w:marBottom w:val="0"/>
                      <w:divBdr>
                        <w:top w:val="single" w:sz="2" w:space="0" w:color="D9D9E3"/>
                        <w:left w:val="single" w:sz="2" w:space="0" w:color="D9D9E3"/>
                        <w:bottom w:val="single" w:sz="2" w:space="0" w:color="D9D9E3"/>
                        <w:right w:val="single" w:sz="2" w:space="0" w:color="D9D9E3"/>
                      </w:divBdr>
                      <w:divsChild>
                        <w:div w:id="1871607031">
                          <w:marLeft w:val="0"/>
                          <w:marRight w:val="0"/>
                          <w:marTop w:val="0"/>
                          <w:marBottom w:val="0"/>
                          <w:divBdr>
                            <w:top w:val="single" w:sz="2" w:space="0" w:color="D9D9E3"/>
                            <w:left w:val="single" w:sz="2" w:space="0" w:color="D9D9E3"/>
                            <w:bottom w:val="single" w:sz="2" w:space="0" w:color="D9D9E3"/>
                            <w:right w:val="single" w:sz="2" w:space="0" w:color="D9D9E3"/>
                          </w:divBdr>
                        </w:div>
                        <w:div w:id="915699899">
                          <w:marLeft w:val="0"/>
                          <w:marRight w:val="0"/>
                          <w:marTop w:val="0"/>
                          <w:marBottom w:val="0"/>
                          <w:divBdr>
                            <w:top w:val="single" w:sz="2" w:space="0" w:color="D9D9E3"/>
                            <w:left w:val="single" w:sz="2" w:space="0" w:color="D9D9E3"/>
                            <w:bottom w:val="single" w:sz="2" w:space="0" w:color="D9D9E3"/>
                            <w:right w:val="single" w:sz="2" w:space="0" w:color="D9D9E3"/>
                          </w:divBdr>
                          <w:divsChild>
                            <w:div w:id="1310747807">
                              <w:marLeft w:val="0"/>
                              <w:marRight w:val="0"/>
                              <w:marTop w:val="0"/>
                              <w:marBottom w:val="0"/>
                              <w:divBdr>
                                <w:top w:val="single" w:sz="2" w:space="0" w:color="D9D9E3"/>
                                <w:left w:val="single" w:sz="2" w:space="0" w:color="D9D9E3"/>
                                <w:bottom w:val="single" w:sz="2" w:space="0" w:color="D9D9E3"/>
                                <w:right w:val="single" w:sz="2" w:space="0" w:color="D9D9E3"/>
                              </w:divBdr>
                              <w:divsChild>
                                <w:div w:id="1729497681">
                                  <w:marLeft w:val="0"/>
                                  <w:marRight w:val="0"/>
                                  <w:marTop w:val="0"/>
                                  <w:marBottom w:val="0"/>
                                  <w:divBdr>
                                    <w:top w:val="single" w:sz="2" w:space="0" w:color="D9D9E3"/>
                                    <w:left w:val="single" w:sz="2" w:space="0" w:color="D9D9E3"/>
                                    <w:bottom w:val="single" w:sz="2" w:space="0" w:color="D9D9E3"/>
                                    <w:right w:val="single" w:sz="2" w:space="0" w:color="D9D9E3"/>
                                  </w:divBdr>
                                  <w:divsChild>
                                    <w:div w:id="14836971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801847847">
          <w:marLeft w:val="0"/>
          <w:marRight w:val="0"/>
          <w:marTop w:val="0"/>
          <w:marBottom w:val="0"/>
          <w:divBdr>
            <w:top w:val="single" w:sz="2" w:space="0" w:color="D9D9E3"/>
            <w:left w:val="single" w:sz="2" w:space="0" w:color="D9D9E3"/>
            <w:bottom w:val="single" w:sz="2" w:space="0" w:color="D9D9E3"/>
            <w:right w:val="single" w:sz="2" w:space="0" w:color="D9D9E3"/>
          </w:divBdr>
          <w:divsChild>
            <w:div w:id="2010714858">
              <w:marLeft w:val="0"/>
              <w:marRight w:val="0"/>
              <w:marTop w:val="100"/>
              <w:marBottom w:val="100"/>
              <w:divBdr>
                <w:top w:val="single" w:sz="2" w:space="0" w:color="D9D9E3"/>
                <w:left w:val="single" w:sz="2" w:space="0" w:color="D9D9E3"/>
                <w:bottom w:val="single" w:sz="2" w:space="0" w:color="D9D9E3"/>
                <w:right w:val="single" w:sz="2" w:space="0" w:color="D9D9E3"/>
              </w:divBdr>
              <w:divsChild>
                <w:div w:id="2085834981">
                  <w:marLeft w:val="0"/>
                  <w:marRight w:val="0"/>
                  <w:marTop w:val="0"/>
                  <w:marBottom w:val="0"/>
                  <w:divBdr>
                    <w:top w:val="single" w:sz="2" w:space="0" w:color="D9D9E3"/>
                    <w:left w:val="single" w:sz="2" w:space="0" w:color="D9D9E3"/>
                    <w:bottom w:val="single" w:sz="2" w:space="0" w:color="D9D9E3"/>
                    <w:right w:val="single" w:sz="2" w:space="0" w:color="D9D9E3"/>
                  </w:divBdr>
                  <w:divsChild>
                    <w:div w:id="2040546820">
                      <w:marLeft w:val="0"/>
                      <w:marRight w:val="0"/>
                      <w:marTop w:val="0"/>
                      <w:marBottom w:val="0"/>
                      <w:divBdr>
                        <w:top w:val="single" w:sz="2" w:space="0" w:color="D9D9E3"/>
                        <w:left w:val="single" w:sz="2" w:space="0" w:color="D9D9E3"/>
                        <w:bottom w:val="single" w:sz="2" w:space="0" w:color="D9D9E3"/>
                        <w:right w:val="single" w:sz="2" w:space="0" w:color="D9D9E3"/>
                      </w:divBdr>
                      <w:divsChild>
                        <w:div w:id="2095473577">
                          <w:marLeft w:val="0"/>
                          <w:marRight w:val="0"/>
                          <w:marTop w:val="0"/>
                          <w:marBottom w:val="0"/>
                          <w:divBdr>
                            <w:top w:val="single" w:sz="2" w:space="0" w:color="D9D9E3"/>
                            <w:left w:val="single" w:sz="2" w:space="0" w:color="D9D9E3"/>
                            <w:bottom w:val="single" w:sz="2" w:space="0" w:color="D9D9E3"/>
                            <w:right w:val="single" w:sz="2" w:space="0" w:color="D9D9E3"/>
                          </w:divBdr>
                          <w:divsChild>
                            <w:div w:id="1467162753">
                              <w:marLeft w:val="0"/>
                              <w:marRight w:val="0"/>
                              <w:marTop w:val="0"/>
                              <w:marBottom w:val="0"/>
                              <w:divBdr>
                                <w:top w:val="single" w:sz="2" w:space="0" w:color="D9D9E3"/>
                                <w:left w:val="single" w:sz="2" w:space="0" w:color="D9D9E3"/>
                                <w:bottom w:val="single" w:sz="2" w:space="0" w:color="D9D9E3"/>
                                <w:right w:val="single" w:sz="2" w:space="0" w:color="D9D9E3"/>
                              </w:divBdr>
                              <w:divsChild>
                                <w:div w:id="1778527688">
                                  <w:marLeft w:val="0"/>
                                  <w:marRight w:val="0"/>
                                  <w:marTop w:val="0"/>
                                  <w:marBottom w:val="0"/>
                                  <w:divBdr>
                                    <w:top w:val="single" w:sz="2" w:space="0" w:color="D9D9E3"/>
                                    <w:left w:val="single" w:sz="2" w:space="0" w:color="D9D9E3"/>
                                    <w:bottom w:val="single" w:sz="2" w:space="0" w:color="D9D9E3"/>
                                    <w:right w:val="single" w:sz="2" w:space="0" w:color="D9D9E3"/>
                                  </w:divBdr>
                                  <w:divsChild>
                                    <w:div w:id="1753414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46544631">
                      <w:marLeft w:val="0"/>
                      <w:marRight w:val="0"/>
                      <w:marTop w:val="0"/>
                      <w:marBottom w:val="0"/>
                      <w:divBdr>
                        <w:top w:val="single" w:sz="2" w:space="0" w:color="D9D9E3"/>
                        <w:left w:val="single" w:sz="2" w:space="0" w:color="D9D9E3"/>
                        <w:bottom w:val="single" w:sz="2" w:space="0" w:color="D9D9E3"/>
                        <w:right w:val="single" w:sz="2" w:space="0" w:color="D9D9E3"/>
                      </w:divBdr>
                      <w:divsChild>
                        <w:div w:id="533075709">
                          <w:marLeft w:val="0"/>
                          <w:marRight w:val="0"/>
                          <w:marTop w:val="0"/>
                          <w:marBottom w:val="0"/>
                          <w:divBdr>
                            <w:top w:val="single" w:sz="2" w:space="0" w:color="D9D9E3"/>
                            <w:left w:val="single" w:sz="2" w:space="0" w:color="D9D9E3"/>
                            <w:bottom w:val="single" w:sz="2" w:space="0" w:color="D9D9E3"/>
                            <w:right w:val="single" w:sz="2" w:space="0" w:color="D9D9E3"/>
                          </w:divBdr>
                        </w:div>
                        <w:div w:id="1953711101">
                          <w:marLeft w:val="0"/>
                          <w:marRight w:val="0"/>
                          <w:marTop w:val="0"/>
                          <w:marBottom w:val="0"/>
                          <w:divBdr>
                            <w:top w:val="single" w:sz="2" w:space="0" w:color="D9D9E3"/>
                            <w:left w:val="single" w:sz="2" w:space="0" w:color="D9D9E3"/>
                            <w:bottom w:val="single" w:sz="2" w:space="0" w:color="D9D9E3"/>
                            <w:right w:val="single" w:sz="2" w:space="0" w:color="D9D9E3"/>
                          </w:divBdr>
                          <w:divsChild>
                            <w:div w:id="111050187">
                              <w:marLeft w:val="0"/>
                              <w:marRight w:val="0"/>
                              <w:marTop w:val="0"/>
                              <w:marBottom w:val="0"/>
                              <w:divBdr>
                                <w:top w:val="single" w:sz="2" w:space="0" w:color="D9D9E3"/>
                                <w:left w:val="single" w:sz="2" w:space="0" w:color="D9D9E3"/>
                                <w:bottom w:val="single" w:sz="2" w:space="0" w:color="D9D9E3"/>
                                <w:right w:val="single" w:sz="2" w:space="0" w:color="D9D9E3"/>
                              </w:divBdr>
                              <w:divsChild>
                                <w:div w:id="709377839">
                                  <w:marLeft w:val="0"/>
                                  <w:marRight w:val="0"/>
                                  <w:marTop w:val="0"/>
                                  <w:marBottom w:val="0"/>
                                  <w:divBdr>
                                    <w:top w:val="single" w:sz="2" w:space="0" w:color="D9D9E3"/>
                                    <w:left w:val="single" w:sz="2" w:space="0" w:color="D9D9E3"/>
                                    <w:bottom w:val="single" w:sz="2" w:space="0" w:color="D9D9E3"/>
                                    <w:right w:val="single" w:sz="2" w:space="0" w:color="D9D9E3"/>
                                  </w:divBdr>
                                  <w:divsChild>
                                    <w:div w:id="18793917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04695871">
          <w:marLeft w:val="0"/>
          <w:marRight w:val="0"/>
          <w:marTop w:val="0"/>
          <w:marBottom w:val="0"/>
          <w:divBdr>
            <w:top w:val="single" w:sz="2" w:space="0" w:color="D9D9E3"/>
            <w:left w:val="single" w:sz="2" w:space="0" w:color="D9D9E3"/>
            <w:bottom w:val="single" w:sz="2" w:space="0" w:color="D9D9E3"/>
            <w:right w:val="single" w:sz="2" w:space="0" w:color="D9D9E3"/>
          </w:divBdr>
          <w:divsChild>
            <w:div w:id="1378429310">
              <w:marLeft w:val="0"/>
              <w:marRight w:val="0"/>
              <w:marTop w:val="100"/>
              <w:marBottom w:val="100"/>
              <w:divBdr>
                <w:top w:val="single" w:sz="2" w:space="0" w:color="D9D9E3"/>
                <w:left w:val="single" w:sz="2" w:space="0" w:color="D9D9E3"/>
                <w:bottom w:val="single" w:sz="2" w:space="0" w:color="D9D9E3"/>
                <w:right w:val="single" w:sz="2" w:space="0" w:color="D9D9E3"/>
              </w:divBdr>
              <w:divsChild>
                <w:div w:id="599751938">
                  <w:marLeft w:val="0"/>
                  <w:marRight w:val="0"/>
                  <w:marTop w:val="0"/>
                  <w:marBottom w:val="0"/>
                  <w:divBdr>
                    <w:top w:val="single" w:sz="2" w:space="0" w:color="D9D9E3"/>
                    <w:left w:val="single" w:sz="2" w:space="0" w:color="D9D9E3"/>
                    <w:bottom w:val="single" w:sz="2" w:space="0" w:color="D9D9E3"/>
                    <w:right w:val="single" w:sz="2" w:space="0" w:color="D9D9E3"/>
                  </w:divBdr>
                  <w:divsChild>
                    <w:div w:id="401098442">
                      <w:marLeft w:val="0"/>
                      <w:marRight w:val="0"/>
                      <w:marTop w:val="0"/>
                      <w:marBottom w:val="0"/>
                      <w:divBdr>
                        <w:top w:val="single" w:sz="2" w:space="0" w:color="D9D9E3"/>
                        <w:left w:val="single" w:sz="2" w:space="0" w:color="D9D9E3"/>
                        <w:bottom w:val="single" w:sz="2" w:space="0" w:color="D9D9E3"/>
                        <w:right w:val="single" w:sz="2" w:space="0" w:color="D9D9E3"/>
                      </w:divBdr>
                      <w:divsChild>
                        <w:div w:id="1797017036">
                          <w:marLeft w:val="0"/>
                          <w:marRight w:val="0"/>
                          <w:marTop w:val="0"/>
                          <w:marBottom w:val="0"/>
                          <w:divBdr>
                            <w:top w:val="single" w:sz="2" w:space="0" w:color="D9D9E3"/>
                            <w:left w:val="single" w:sz="2" w:space="0" w:color="D9D9E3"/>
                            <w:bottom w:val="single" w:sz="2" w:space="0" w:color="D9D9E3"/>
                            <w:right w:val="single" w:sz="2" w:space="0" w:color="D9D9E3"/>
                          </w:divBdr>
                          <w:divsChild>
                            <w:div w:id="1490443170">
                              <w:marLeft w:val="0"/>
                              <w:marRight w:val="0"/>
                              <w:marTop w:val="0"/>
                              <w:marBottom w:val="0"/>
                              <w:divBdr>
                                <w:top w:val="single" w:sz="2" w:space="0" w:color="D9D9E3"/>
                                <w:left w:val="single" w:sz="2" w:space="0" w:color="D9D9E3"/>
                                <w:bottom w:val="single" w:sz="2" w:space="0" w:color="D9D9E3"/>
                                <w:right w:val="single" w:sz="2" w:space="0" w:color="D9D9E3"/>
                              </w:divBdr>
                              <w:divsChild>
                                <w:div w:id="899440642">
                                  <w:marLeft w:val="0"/>
                                  <w:marRight w:val="0"/>
                                  <w:marTop w:val="0"/>
                                  <w:marBottom w:val="0"/>
                                  <w:divBdr>
                                    <w:top w:val="single" w:sz="2" w:space="0" w:color="D9D9E3"/>
                                    <w:left w:val="single" w:sz="2" w:space="0" w:color="D9D9E3"/>
                                    <w:bottom w:val="single" w:sz="2" w:space="0" w:color="D9D9E3"/>
                                    <w:right w:val="single" w:sz="2" w:space="0" w:color="D9D9E3"/>
                                  </w:divBdr>
                                  <w:divsChild>
                                    <w:div w:id="1864142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3030802">
                      <w:marLeft w:val="0"/>
                      <w:marRight w:val="0"/>
                      <w:marTop w:val="0"/>
                      <w:marBottom w:val="0"/>
                      <w:divBdr>
                        <w:top w:val="single" w:sz="2" w:space="0" w:color="D9D9E3"/>
                        <w:left w:val="single" w:sz="2" w:space="0" w:color="D9D9E3"/>
                        <w:bottom w:val="single" w:sz="2" w:space="0" w:color="D9D9E3"/>
                        <w:right w:val="single" w:sz="2" w:space="0" w:color="D9D9E3"/>
                      </w:divBdr>
                      <w:divsChild>
                        <w:div w:id="1128817695">
                          <w:marLeft w:val="0"/>
                          <w:marRight w:val="0"/>
                          <w:marTop w:val="0"/>
                          <w:marBottom w:val="0"/>
                          <w:divBdr>
                            <w:top w:val="single" w:sz="2" w:space="0" w:color="D9D9E3"/>
                            <w:left w:val="single" w:sz="2" w:space="0" w:color="D9D9E3"/>
                            <w:bottom w:val="single" w:sz="2" w:space="0" w:color="D9D9E3"/>
                            <w:right w:val="single" w:sz="2" w:space="0" w:color="D9D9E3"/>
                          </w:divBdr>
                        </w:div>
                        <w:div w:id="2022581311">
                          <w:marLeft w:val="0"/>
                          <w:marRight w:val="0"/>
                          <w:marTop w:val="0"/>
                          <w:marBottom w:val="0"/>
                          <w:divBdr>
                            <w:top w:val="single" w:sz="2" w:space="0" w:color="D9D9E3"/>
                            <w:left w:val="single" w:sz="2" w:space="0" w:color="D9D9E3"/>
                            <w:bottom w:val="single" w:sz="2" w:space="0" w:color="D9D9E3"/>
                            <w:right w:val="single" w:sz="2" w:space="0" w:color="D9D9E3"/>
                          </w:divBdr>
                          <w:divsChild>
                            <w:div w:id="1265184554">
                              <w:marLeft w:val="0"/>
                              <w:marRight w:val="0"/>
                              <w:marTop w:val="0"/>
                              <w:marBottom w:val="0"/>
                              <w:divBdr>
                                <w:top w:val="single" w:sz="2" w:space="0" w:color="D9D9E3"/>
                                <w:left w:val="single" w:sz="2" w:space="0" w:color="D9D9E3"/>
                                <w:bottom w:val="single" w:sz="2" w:space="0" w:color="D9D9E3"/>
                                <w:right w:val="single" w:sz="2" w:space="0" w:color="D9D9E3"/>
                              </w:divBdr>
                              <w:divsChild>
                                <w:div w:id="107050434">
                                  <w:marLeft w:val="0"/>
                                  <w:marRight w:val="0"/>
                                  <w:marTop w:val="0"/>
                                  <w:marBottom w:val="0"/>
                                  <w:divBdr>
                                    <w:top w:val="single" w:sz="2" w:space="0" w:color="D9D9E3"/>
                                    <w:left w:val="single" w:sz="2" w:space="0" w:color="D9D9E3"/>
                                    <w:bottom w:val="single" w:sz="2" w:space="0" w:color="D9D9E3"/>
                                    <w:right w:val="single" w:sz="2" w:space="0" w:color="D9D9E3"/>
                                  </w:divBdr>
                                  <w:divsChild>
                                    <w:div w:id="2015992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25934627">
          <w:marLeft w:val="0"/>
          <w:marRight w:val="0"/>
          <w:marTop w:val="0"/>
          <w:marBottom w:val="0"/>
          <w:divBdr>
            <w:top w:val="single" w:sz="2" w:space="0" w:color="D9D9E3"/>
            <w:left w:val="single" w:sz="2" w:space="0" w:color="D9D9E3"/>
            <w:bottom w:val="single" w:sz="2" w:space="0" w:color="D9D9E3"/>
            <w:right w:val="single" w:sz="2" w:space="0" w:color="D9D9E3"/>
          </w:divBdr>
          <w:divsChild>
            <w:div w:id="1529030789">
              <w:marLeft w:val="0"/>
              <w:marRight w:val="0"/>
              <w:marTop w:val="100"/>
              <w:marBottom w:val="100"/>
              <w:divBdr>
                <w:top w:val="single" w:sz="2" w:space="0" w:color="D9D9E3"/>
                <w:left w:val="single" w:sz="2" w:space="0" w:color="D9D9E3"/>
                <w:bottom w:val="single" w:sz="2" w:space="0" w:color="D9D9E3"/>
                <w:right w:val="single" w:sz="2" w:space="0" w:color="D9D9E3"/>
              </w:divBdr>
              <w:divsChild>
                <w:div w:id="73824170">
                  <w:marLeft w:val="0"/>
                  <w:marRight w:val="0"/>
                  <w:marTop w:val="0"/>
                  <w:marBottom w:val="0"/>
                  <w:divBdr>
                    <w:top w:val="single" w:sz="2" w:space="0" w:color="D9D9E3"/>
                    <w:left w:val="single" w:sz="2" w:space="0" w:color="D9D9E3"/>
                    <w:bottom w:val="single" w:sz="2" w:space="0" w:color="D9D9E3"/>
                    <w:right w:val="single" w:sz="2" w:space="0" w:color="D9D9E3"/>
                  </w:divBdr>
                  <w:divsChild>
                    <w:div w:id="33120004">
                      <w:marLeft w:val="0"/>
                      <w:marRight w:val="0"/>
                      <w:marTop w:val="0"/>
                      <w:marBottom w:val="0"/>
                      <w:divBdr>
                        <w:top w:val="single" w:sz="2" w:space="0" w:color="D9D9E3"/>
                        <w:left w:val="single" w:sz="2" w:space="0" w:color="D9D9E3"/>
                        <w:bottom w:val="single" w:sz="2" w:space="0" w:color="D9D9E3"/>
                        <w:right w:val="single" w:sz="2" w:space="0" w:color="D9D9E3"/>
                      </w:divBdr>
                      <w:divsChild>
                        <w:div w:id="203492873">
                          <w:marLeft w:val="0"/>
                          <w:marRight w:val="0"/>
                          <w:marTop w:val="0"/>
                          <w:marBottom w:val="0"/>
                          <w:divBdr>
                            <w:top w:val="single" w:sz="2" w:space="0" w:color="D9D9E3"/>
                            <w:left w:val="single" w:sz="2" w:space="0" w:color="D9D9E3"/>
                            <w:bottom w:val="single" w:sz="2" w:space="0" w:color="D9D9E3"/>
                            <w:right w:val="single" w:sz="2" w:space="0" w:color="D9D9E3"/>
                          </w:divBdr>
                          <w:divsChild>
                            <w:div w:id="992178111">
                              <w:marLeft w:val="0"/>
                              <w:marRight w:val="0"/>
                              <w:marTop w:val="0"/>
                              <w:marBottom w:val="0"/>
                              <w:divBdr>
                                <w:top w:val="single" w:sz="2" w:space="0" w:color="D9D9E3"/>
                                <w:left w:val="single" w:sz="2" w:space="0" w:color="D9D9E3"/>
                                <w:bottom w:val="single" w:sz="2" w:space="0" w:color="D9D9E3"/>
                                <w:right w:val="single" w:sz="2" w:space="0" w:color="D9D9E3"/>
                              </w:divBdr>
                              <w:divsChild>
                                <w:div w:id="1408262396">
                                  <w:marLeft w:val="0"/>
                                  <w:marRight w:val="0"/>
                                  <w:marTop w:val="0"/>
                                  <w:marBottom w:val="0"/>
                                  <w:divBdr>
                                    <w:top w:val="single" w:sz="2" w:space="0" w:color="D9D9E3"/>
                                    <w:left w:val="single" w:sz="2" w:space="0" w:color="D9D9E3"/>
                                    <w:bottom w:val="single" w:sz="2" w:space="0" w:color="D9D9E3"/>
                                    <w:right w:val="single" w:sz="2" w:space="0" w:color="D9D9E3"/>
                                  </w:divBdr>
                                  <w:divsChild>
                                    <w:div w:id="1912360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61626756">
                      <w:marLeft w:val="0"/>
                      <w:marRight w:val="0"/>
                      <w:marTop w:val="0"/>
                      <w:marBottom w:val="0"/>
                      <w:divBdr>
                        <w:top w:val="single" w:sz="2" w:space="0" w:color="D9D9E3"/>
                        <w:left w:val="single" w:sz="2" w:space="0" w:color="D9D9E3"/>
                        <w:bottom w:val="single" w:sz="2" w:space="0" w:color="D9D9E3"/>
                        <w:right w:val="single" w:sz="2" w:space="0" w:color="D9D9E3"/>
                      </w:divBdr>
                      <w:divsChild>
                        <w:div w:id="1045182796">
                          <w:marLeft w:val="0"/>
                          <w:marRight w:val="0"/>
                          <w:marTop w:val="0"/>
                          <w:marBottom w:val="0"/>
                          <w:divBdr>
                            <w:top w:val="single" w:sz="2" w:space="0" w:color="D9D9E3"/>
                            <w:left w:val="single" w:sz="2" w:space="0" w:color="D9D9E3"/>
                            <w:bottom w:val="single" w:sz="2" w:space="0" w:color="D9D9E3"/>
                            <w:right w:val="single" w:sz="2" w:space="0" w:color="D9D9E3"/>
                          </w:divBdr>
                        </w:div>
                        <w:div w:id="803162394">
                          <w:marLeft w:val="0"/>
                          <w:marRight w:val="0"/>
                          <w:marTop w:val="0"/>
                          <w:marBottom w:val="0"/>
                          <w:divBdr>
                            <w:top w:val="single" w:sz="2" w:space="0" w:color="D9D9E3"/>
                            <w:left w:val="single" w:sz="2" w:space="0" w:color="D9D9E3"/>
                            <w:bottom w:val="single" w:sz="2" w:space="0" w:color="D9D9E3"/>
                            <w:right w:val="single" w:sz="2" w:space="0" w:color="D9D9E3"/>
                          </w:divBdr>
                          <w:divsChild>
                            <w:div w:id="1568299215">
                              <w:marLeft w:val="0"/>
                              <w:marRight w:val="0"/>
                              <w:marTop w:val="0"/>
                              <w:marBottom w:val="0"/>
                              <w:divBdr>
                                <w:top w:val="single" w:sz="2" w:space="0" w:color="D9D9E3"/>
                                <w:left w:val="single" w:sz="2" w:space="0" w:color="D9D9E3"/>
                                <w:bottom w:val="single" w:sz="2" w:space="0" w:color="D9D9E3"/>
                                <w:right w:val="single" w:sz="2" w:space="0" w:color="D9D9E3"/>
                              </w:divBdr>
                              <w:divsChild>
                                <w:div w:id="1929263487">
                                  <w:marLeft w:val="0"/>
                                  <w:marRight w:val="0"/>
                                  <w:marTop w:val="0"/>
                                  <w:marBottom w:val="0"/>
                                  <w:divBdr>
                                    <w:top w:val="single" w:sz="2" w:space="0" w:color="D9D9E3"/>
                                    <w:left w:val="single" w:sz="2" w:space="0" w:color="D9D9E3"/>
                                    <w:bottom w:val="single" w:sz="2" w:space="0" w:color="D9D9E3"/>
                                    <w:right w:val="single" w:sz="2" w:space="0" w:color="D9D9E3"/>
                                  </w:divBdr>
                                  <w:divsChild>
                                    <w:div w:id="4824771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639190318">
          <w:marLeft w:val="0"/>
          <w:marRight w:val="0"/>
          <w:marTop w:val="0"/>
          <w:marBottom w:val="0"/>
          <w:divBdr>
            <w:top w:val="single" w:sz="2" w:space="0" w:color="D9D9E3"/>
            <w:left w:val="single" w:sz="2" w:space="0" w:color="D9D9E3"/>
            <w:bottom w:val="single" w:sz="2" w:space="0" w:color="D9D9E3"/>
            <w:right w:val="single" w:sz="2" w:space="0" w:color="D9D9E3"/>
          </w:divBdr>
          <w:divsChild>
            <w:div w:id="1850288307">
              <w:marLeft w:val="0"/>
              <w:marRight w:val="0"/>
              <w:marTop w:val="100"/>
              <w:marBottom w:val="100"/>
              <w:divBdr>
                <w:top w:val="single" w:sz="2" w:space="0" w:color="D9D9E3"/>
                <w:left w:val="single" w:sz="2" w:space="0" w:color="D9D9E3"/>
                <w:bottom w:val="single" w:sz="2" w:space="0" w:color="D9D9E3"/>
                <w:right w:val="single" w:sz="2" w:space="0" w:color="D9D9E3"/>
              </w:divBdr>
              <w:divsChild>
                <w:div w:id="619336119">
                  <w:marLeft w:val="0"/>
                  <w:marRight w:val="0"/>
                  <w:marTop w:val="0"/>
                  <w:marBottom w:val="0"/>
                  <w:divBdr>
                    <w:top w:val="single" w:sz="2" w:space="0" w:color="D9D9E3"/>
                    <w:left w:val="single" w:sz="2" w:space="0" w:color="D9D9E3"/>
                    <w:bottom w:val="single" w:sz="2" w:space="0" w:color="D9D9E3"/>
                    <w:right w:val="single" w:sz="2" w:space="0" w:color="D9D9E3"/>
                  </w:divBdr>
                  <w:divsChild>
                    <w:div w:id="407726702">
                      <w:marLeft w:val="0"/>
                      <w:marRight w:val="0"/>
                      <w:marTop w:val="0"/>
                      <w:marBottom w:val="0"/>
                      <w:divBdr>
                        <w:top w:val="single" w:sz="2" w:space="0" w:color="D9D9E3"/>
                        <w:left w:val="single" w:sz="2" w:space="0" w:color="D9D9E3"/>
                        <w:bottom w:val="single" w:sz="2" w:space="0" w:color="D9D9E3"/>
                        <w:right w:val="single" w:sz="2" w:space="0" w:color="D9D9E3"/>
                      </w:divBdr>
                      <w:divsChild>
                        <w:div w:id="1774783960">
                          <w:marLeft w:val="0"/>
                          <w:marRight w:val="0"/>
                          <w:marTop w:val="0"/>
                          <w:marBottom w:val="0"/>
                          <w:divBdr>
                            <w:top w:val="single" w:sz="2" w:space="0" w:color="D9D9E3"/>
                            <w:left w:val="single" w:sz="2" w:space="0" w:color="D9D9E3"/>
                            <w:bottom w:val="single" w:sz="2" w:space="0" w:color="D9D9E3"/>
                            <w:right w:val="single" w:sz="2" w:space="0" w:color="D9D9E3"/>
                          </w:divBdr>
                          <w:divsChild>
                            <w:div w:id="452216746">
                              <w:marLeft w:val="0"/>
                              <w:marRight w:val="0"/>
                              <w:marTop w:val="0"/>
                              <w:marBottom w:val="0"/>
                              <w:divBdr>
                                <w:top w:val="single" w:sz="2" w:space="0" w:color="D9D9E3"/>
                                <w:left w:val="single" w:sz="2" w:space="0" w:color="D9D9E3"/>
                                <w:bottom w:val="single" w:sz="2" w:space="0" w:color="D9D9E3"/>
                                <w:right w:val="single" w:sz="2" w:space="0" w:color="D9D9E3"/>
                              </w:divBdr>
                              <w:divsChild>
                                <w:div w:id="830751125">
                                  <w:marLeft w:val="0"/>
                                  <w:marRight w:val="0"/>
                                  <w:marTop w:val="0"/>
                                  <w:marBottom w:val="0"/>
                                  <w:divBdr>
                                    <w:top w:val="single" w:sz="2" w:space="0" w:color="D9D9E3"/>
                                    <w:left w:val="single" w:sz="2" w:space="0" w:color="D9D9E3"/>
                                    <w:bottom w:val="single" w:sz="2" w:space="0" w:color="D9D9E3"/>
                                    <w:right w:val="single" w:sz="2" w:space="0" w:color="D9D9E3"/>
                                  </w:divBdr>
                                  <w:divsChild>
                                    <w:div w:id="2630777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01599296">
                      <w:marLeft w:val="0"/>
                      <w:marRight w:val="0"/>
                      <w:marTop w:val="0"/>
                      <w:marBottom w:val="0"/>
                      <w:divBdr>
                        <w:top w:val="single" w:sz="2" w:space="0" w:color="D9D9E3"/>
                        <w:left w:val="single" w:sz="2" w:space="0" w:color="D9D9E3"/>
                        <w:bottom w:val="single" w:sz="2" w:space="0" w:color="D9D9E3"/>
                        <w:right w:val="single" w:sz="2" w:space="0" w:color="D9D9E3"/>
                      </w:divBdr>
                      <w:divsChild>
                        <w:div w:id="831607637">
                          <w:marLeft w:val="0"/>
                          <w:marRight w:val="0"/>
                          <w:marTop w:val="0"/>
                          <w:marBottom w:val="0"/>
                          <w:divBdr>
                            <w:top w:val="single" w:sz="2" w:space="0" w:color="D9D9E3"/>
                            <w:left w:val="single" w:sz="2" w:space="0" w:color="D9D9E3"/>
                            <w:bottom w:val="single" w:sz="2" w:space="0" w:color="D9D9E3"/>
                            <w:right w:val="single" w:sz="2" w:space="0" w:color="D9D9E3"/>
                          </w:divBdr>
                        </w:div>
                        <w:div w:id="2061977451">
                          <w:marLeft w:val="0"/>
                          <w:marRight w:val="0"/>
                          <w:marTop w:val="0"/>
                          <w:marBottom w:val="0"/>
                          <w:divBdr>
                            <w:top w:val="single" w:sz="2" w:space="0" w:color="D9D9E3"/>
                            <w:left w:val="single" w:sz="2" w:space="0" w:color="D9D9E3"/>
                            <w:bottom w:val="single" w:sz="2" w:space="0" w:color="D9D9E3"/>
                            <w:right w:val="single" w:sz="2" w:space="0" w:color="D9D9E3"/>
                          </w:divBdr>
                          <w:divsChild>
                            <w:div w:id="1557350131">
                              <w:marLeft w:val="0"/>
                              <w:marRight w:val="0"/>
                              <w:marTop w:val="0"/>
                              <w:marBottom w:val="0"/>
                              <w:divBdr>
                                <w:top w:val="single" w:sz="2" w:space="0" w:color="D9D9E3"/>
                                <w:left w:val="single" w:sz="2" w:space="0" w:color="D9D9E3"/>
                                <w:bottom w:val="single" w:sz="2" w:space="0" w:color="D9D9E3"/>
                                <w:right w:val="single" w:sz="2" w:space="0" w:color="D9D9E3"/>
                              </w:divBdr>
                              <w:divsChild>
                                <w:div w:id="1115254047">
                                  <w:marLeft w:val="0"/>
                                  <w:marRight w:val="0"/>
                                  <w:marTop w:val="0"/>
                                  <w:marBottom w:val="0"/>
                                  <w:divBdr>
                                    <w:top w:val="single" w:sz="2" w:space="0" w:color="D9D9E3"/>
                                    <w:left w:val="single" w:sz="2" w:space="0" w:color="D9D9E3"/>
                                    <w:bottom w:val="single" w:sz="2" w:space="0" w:color="D9D9E3"/>
                                    <w:right w:val="single" w:sz="2" w:space="0" w:color="D9D9E3"/>
                                  </w:divBdr>
                                  <w:divsChild>
                                    <w:div w:id="1876452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81544431">
          <w:marLeft w:val="0"/>
          <w:marRight w:val="0"/>
          <w:marTop w:val="0"/>
          <w:marBottom w:val="0"/>
          <w:divBdr>
            <w:top w:val="single" w:sz="2" w:space="0" w:color="D9D9E3"/>
            <w:left w:val="single" w:sz="2" w:space="0" w:color="D9D9E3"/>
            <w:bottom w:val="single" w:sz="2" w:space="0" w:color="D9D9E3"/>
            <w:right w:val="single" w:sz="2" w:space="0" w:color="D9D9E3"/>
          </w:divBdr>
          <w:divsChild>
            <w:div w:id="2076975531">
              <w:marLeft w:val="0"/>
              <w:marRight w:val="0"/>
              <w:marTop w:val="100"/>
              <w:marBottom w:val="100"/>
              <w:divBdr>
                <w:top w:val="single" w:sz="2" w:space="0" w:color="D9D9E3"/>
                <w:left w:val="single" w:sz="2" w:space="0" w:color="D9D9E3"/>
                <w:bottom w:val="single" w:sz="2" w:space="0" w:color="D9D9E3"/>
                <w:right w:val="single" w:sz="2" w:space="0" w:color="D9D9E3"/>
              </w:divBdr>
              <w:divsChild>
                <w:div w:id="1638099989">
                  <w:marLeft w:val="0"/>
                  <w:marRight w:val="0"/>
                  <w:marTop w:val="0"/>
                  <w:marBottom w:val="0"/>
                  <w:divBdr>
                    <w:top w:val="single" w:sz="2" w:space="0" w:color="D9D9E3"/>
                    <w:left w:val="single" w:sz="2" w:space="0" w:color="D9D9E3"/>
                    <w:bottom w:val="single" w:sz="2" w:space="0" w:color="D9D9E3"/>
                    <w:right w:val="single" w:sz="2" w:space="0" w:color="D9D9E3"/>
                  </w:divBdr>
                  <w:divsChild>
                    <w:div w:id="536816266">
                      <w:marLeft w:val="0"/>
                      <w:marRight w:val="0"/>
                      <w:marTop w:val="0"/>
                      <w:marBottom w:val="0"/>
                      <w:divBdr>
                        <w:top w:val="single" w:sz="2" w:space="0" w:color="D9D9E3"/>
                        <w:left w:val="single" w:sz="2" w:space="0" w:color="D9D9E3"/>
                        <w:bottom w:val="single" w:sz="2" w:space="0" w:color="D9D9E3"/>
                        <w:right w:val="single" w:sz="2" w:space="0" w:color="D9D9E3"/>
                      </w:divBdr>
                      <w:divsChild>
                        <w:div w:id="1544976386">
                          <w:marLeft w:val="0"/>
                          <w:marRight w:val="0"/>
                          <w:marTop w:val="0"/>
                          <w:marBottom w:val="0"/>
                          <w:divBdr>
                            <w:top w:val="single" w:sz="2" w:space="0" w:color="D9D9E3"/>
                            <w:left w:val="single" w:sz="2" w:space="0" w:color="D9D9E3"/>
                            <w:bottom w:val="single" w:sz="2" w:space="0" w:color="D9D9E3"/>
                            <w:right w:val="single" w:sz="2" w:space="0" w:color="D9D9E3"/>
                          </w:divBdr>
                          <w:divsChild>
                            <w:div w:id="1809085254">
                              <w:marLeft w:val="0"/>
                              <w:marRight w:val="0"/>
                              <w:marTop w:val="0"/>
                              <w:marBottom w:val="0"/>
                              <w:divBdr>
                                <w:top w:val="single" w:sz="2" w:space="0" w:color="D9D9E3"/>
                                <w:left w:val="single" w:sz="2" w:space="0" w:color="D9D9E3"/>
                                <w:bottom w:val="single" w:sz="2" w:space="0" w:color="D9D9E3"/>
                                <w:right w:val="single" w:sz="2" w:space="0" w:color="D9D9E3"/>
                              </w:divBdr>
                              <w:divsChild>
                                <w:div w:id="1849102653">
                                  <w:marLeft w:val="0"/>
                                  <w:marRight w:val="0"/>
                                  <w:marTop w:val="0"/>
                                  <w:marBottom w:val="0"/>
                                  <w:divBdr>
                                    <w:top w:val="single" w:sz="2" w:space="0" w:color="D9D9E3"/>
                                    <w:left w:val="single" w:sz="2" w:space="0" w:color="D9D9E3"/>
                                    <w:bottom w:val="single" w:sz="2" w:space="0" w:color="D9D9E3"/>
                                    <w:right w:val="single" w:sz="2" w:space="0" w:color="D9D9E3"/>
                                  </w:divBdr>
                                  <w:divsChild>
                                    <w:div w:id="13634342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84014137">
                      <w:marLeft w:val="0"/>
                      <w:marRight w:val="0"/>
                      <w:marTop w:val="0"/>
                      <w:marBottom w:val="0"/>
                      <w:divBdr>
                        <w:top w:val="single" w:sz="2" w:space="0" w:color="D9D9E3"/>
                        <w:left w:val="single" w:sz="2" w:space="0" w:color="D9D9E3"/>
                        <w:bottom w:val="single" w:sz="2" w:space="0" w:color="D9D9E3"/>
                        <w:right w:val="single" w:sz="2" w:space="0" w:color="D9D9E3"/>
                      </w:divBdr>
                      <w:divsChild>
                        <w:div w:id="24142006">
                          <w:marLeft w:val="0"/>
                          <w:marRight w:val="0"/>
                          <w:marTop w:val="0"/>
                          <w:marBottom w:val="0"/>
                          <w:divBdr>
                            <w:top w:val="single" w:sz="2" w:space="0" w:color="D9D9E3"/>
                            <w:left w:val="single" w:sz="2" w:space="0" w:color="D9D9E3"/>
                            <w:bottom w:val="single" w:sz="2" w:space="0" w:color="D9D9E3"/>
                            <w:right w:val="single" w:sz="2" w:space="0" w:color="D9D9E3"/>
                          </w:divBdr>
                        </w:div>
                        <w:div w:id="1486045531">
                          <w:marLeft w:val="0"/>
                          <w:marRight w:val="0"/>
                          <w:marTop w:val="0"/>
                          <w:marBottom w:val="0"/>
                          <w:divBdr>
                            <w:top w:val="single" w:sz="2" w:space="0" w:color="D9D9E3"/>
                            <w:left w:val="single" w:sz="2" w:space="0" w:color="D9D9E3"/>
                            <w:bottom w:val="single" w:sz="2" w:space="0" w:color="D9D9E3"/>
                            <w:right w:val="single" w:sz="2" w:space="0" w:color="D9D9E3"/>
                          </w:divBdr>
                          <w:divsChild>
                            <w:div w:id="200561282">
                              <w:marLeft w:val="0"/>
                              <w:marRight w:val="0"/>
                              <w:marTop w:val="0"/>
                              <w:marBottom w:val="0"/>
                              <w:divBdr>
                                <w:top w:val="single" w:sz="2" w:space="0" w:color="D9D9E3"/>
                                <w:left w:val="single" w:sz="2" w:space="0" w:color="D9D9E3"/>
                                <w:bottom w:val="single" w:sz="2" w:space="0" w:color="D9D9E3"/>
                                <w:right w:val="single" w:sz="2" w:space="0" w:color="D9D9E3"/>
                              </w:divBdr>
                              <w:divsChild>
                                <w:div w:id="635181138">
                                  <w:marLeft w:val="0"/>
                                  <w:marRight w:val="0"/>
                                  <w:marTop w:val="0"/>
                                  <w:marBottom w:val="0"/>
                                  <w:divBdr>
                                    <w:top w:val="single" w:sz="2" w:space="0" w:color="D9D9E3"/>
                                    <w:left w:val="single" w:sz="2" w:space="0" w:color="D9D9E3"/>
                                    <w:bottom w:val="single" w:sz="2" w:space="0" w:color="D9D9E3"/>
                                    <w:right w:val="single" w:sz="2" w:space="0" w:color="D9D9E3"/>
                                  </w:divBdr>
                                  <w:divsChild>
                                    <w:div w:id="17668082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7762752">
          <w:marLeft w:val="0"/>
          <w:marRight w:val="0"/>
          <w:marTop w:val="0"/>
          <w:marBottom w:val="0"/>
          <w:divBdr>
            <w:top w:val="single" w:sz="2" w:space="0" w:color="D9D9E3"/>
            <w:left w:val="single" w:sz="2" w:space="0" w:color="D9D9E3"/>
            <w:bottom w:val="single" w:sz="2" w:space="0" w:color="D9D9E3"/>
            <w:right w:val="single" w:sz="2" w:space="0" w:color="D9D9E3"/>
          </w:divBdr>
          <w:divsChild>
            <w:div w:id="1354109603">
              <w:marLeft w:val="0"/>
              <w:marRight w:val="0"/>
              <w:marTop w:val="100"/>
              <w:marBottom w:val="100"/>
              <w:divBdr>
                <w:top w:val="single" w:sz="2" w:space="0" w:color="D9D9E3"/>
                <w:left w:val="single" w:sz="2" w:space="0" w:color="D9D9E3"/>
                <w:bottom w:val="single" w:sz="2" w:space="0" w:color="D9D9E3"/>
                <w:right w:val="single" w:sz="2" w:space="0" w:color="D9D9E3"/>
              </w:divBdr>
              <w:divsChild>
                <w:div w:id="1184978795">
                  <w:marLeft w:val="0"/>
                  <w:marRight w:val="0"/>
                  <w:marTop w:val="0"/>
                  <w:marBottom w:val="0"/>
                  <w:divBdr>
                    <w:top w:val="single" w:sz="2" w:space="0" w:color="D9D9E3"/>
                    <w:left w:val="single" w:sz="2" w:space="0" w:color="D9D9E3"/>
                    <w:bottom w:val="single" w:sz="2" w:space="0" w:color="D9D9E3"/>
                    <w:right w:val="single" w:sz="2" w:space="0" w:color="D9D9E3"/>
                  </w:divBdr>
                  <w:divsChild>
                    <w:div w:id="440955258">
                      <w:marLeft w:val="0"/>
                      <w:marRight w:val="0"/>
                      <w:marTop w:val="0"/>
                      <w:marBottom w:val="0"/>
                      <w:divBdr>
                        <w:top w:val="single" w:sz="2" w:space="0" w:color="D9D9E3"/>
                        <w:left w:val="single" w:sz="2" w:space="0" w:color="D9D9E3"/>
                        <w:bottom w:val="single" w:sz="2" w:space="0" w:color="D9D9E3"/>
                        <w:right w:val="single" w:sz="2" w:space="0" w:color="D9D9E3"/>
                      </w:divBdr>
                      <w:divsChild>
                        <w:div w:id="983582992">
                          <w:marLeft w:val="0"/>
                          <w:marRight w:val="0"/>
                          <w:marTop w:val="0"/>
                          <w:marBottom w:val="0"/>
                          <w:divBdr>
                            <w:top w:val="single" w:sz="2" w:space="0" w:color="D9D9E3"/>
                            <w:left w:val="single" w:sz="2" w:space="0" w:color="D9D9E3"/>
                            <w:bottom w:val="single" w:sz="2" w:space="0" w:color="D9D9E3"/>
                            <w:right w:val="single" w:sz="2" w:space="0" w:color="D9D9E3"/>
                          </w:divBdr>
                          <w:divsChild>
                            <w:div w:id="1774087104">
                              <w:marLeft w:val="0"/>
                              <w:marRight w:val="0"/>
                              <w:marTop w:val="0"/>
                              <w:marBottom w:val="0"/>
                              <w:divBdr>
                                <w:top w:val="single" w:sz="2" w:space="0" w:color="D9D9E3"/>
                                <w:left w:val="single" w:sz="2" w:space="0" w:color="D9D9E3"/>
                                <w:bottom w:val="single" w:sz="2" w:space="0" w:color="D9D9E3"/>
                                <w:right w:val="single" w:sz="2" w:space="0" w:color="D9D9E3"/>
                              </w:divBdr>
                              <w:divsChild>
                                <w:div w:id="1212038651">
                                  <w:marLeft w:val="0"/>
                                  <w:marRight w:val="0"/>
                                  <w:marTop w:val="0"/>
                                  <w:marBottom w:val="0"/>
                                  <w:divBdr>
                                    <w:top w:val="single" w:sz="2" w:space="0" w:color="D9D9E3"/>
                                    <w:left w:val="single" w:sz="2" w:space="0" w:color="D9D9E3"/>
                                    <w:bottom w:val="single" w:sz="2" w:space="0" w:color="D9D9E3"/>
                                    <w:right w:val="single" w:sz="2" w:space="0" w:color="D9D9E3"/>
                                  </w:divBdr>
                                  <w:divsChild>
                                    <w:div w:id="9709406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95166631">
                      <w:marLeft w:val="0"/>
                      <w:marRight w:val="0"/>
                      <w:marTop w:val="0"/>
                      <w:marBottom w:val="0"/>
                      <w:divBdr>
                        <w:top w:val="single" w:sz="2" w:space="0" w:color="D9D9E3"/>
                        <w:left w:val="single" w:sz="2" w:space="0" w:color="D9D9E3"/>
                        <w:bottom w:val="single" w:sz="2" w:space="0" w:color="D9D9E3"/>
                        <w:right w:val="single" w:sz="2" w:space="0" w:color="D9D9E3"/>
                      </w:divBdr>
                      <w:divsChild>
                        <w:div w:id="2064405095">
                          <w:marLeft w:val="0"/>
                          <w:marRight w:val="0"/>
                          <w:marTop w:val="0"/>
                          <w:marBottom w:val="0"/>
                          <w:divBdr>
                            <w:top w:val="single" w:sz="2" w:space="0" w:color="D9D9E3"/>
                            <w:left w:val="single" w:sz="2" w:space="0" w:color="D9D9E3"/>
                            <w:bottom w:val="single" w:sz="2" w:space="0" w:color="D9D9E3"/>
                            <w:right w:val="single" w:sz="2" w:space="0" w:color="D9D9E3"/>
                          </w:divBdr>
                        </w:div>
                        <w:div w:id="1935354098">
                          <w:marLeft w:val="0"/>
                          <w:marRight w:val="0"/>
                          <w:marTop w:val="0"/>
                          <w:marBottom w:val="0"/>
                          <w:divBdr>
                            <w:top w:val="single" w:sz="2" w:space="0" w:color="D9D9E3"/>
                            <w:left w:val="single" w:sz="2" w:space="0" w:color="D9D9E3"/>
                            <w:bottom w:val="single" w:sz="2" w:space="0" w:color="D9D9E3"/>
                            <w:right w:val="single" w:sz="2" w:space="0" w:color="D9D9E3"/>
                          </w:divBdr>
                          <w:divsChild>
                            <w:div w:id="1920938097">
                              <w:marLeft w:val="0"/>
                              <w:marRight w:val="0"/>
                              <w:marTop w:val="0"/>
                              <w:marBottom w:val="0"/>
                              <w:divBdr>
                                <w:top w:val="single" w:sz="2" w:space="0" w:color="D9D9E3"/>
                                <w:left w:val="single" w:sz="2" w:space="0" w:color="D9D9E3"/>
                                <w:bottom w:val="single" w:sz="2" w:space="0" w:color="D9D9E3"/>
                                <w:right w:val="single" w:sz="2" w:space="0" w:color="D9D9E3"/>
                              </w:divBdr>
                              <w:divsChild>
                                <w:div w:id="959460272">
                                  <w:marLeft w:val="0"/>
                                  <w:marRight w:val="0"/>
                                  <w:marTop w:val="0"/>
                                  <w:marBottom w:val="0"/>
                                  <w:divBdr>
                                    <w:top w:val="single" w:sz="2" w:space="0" w:color="D9D9E3"/>
                                    <w:left w:val="single" w:sz="2" w:space="0" w:color="D9D9E3"/>
                                    <w:bottom w:val="single" w:sz="2" w:space="0" w:color="D9D9E3"/>
                                    <w:right w:val="single" w:sz="2" w:space="0" w:color="D9D9E3"/>
                                  </w:divBdr>
                                  <w:divsChild>
                                    <w:div w:id="15095173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18504966">
          <w:marLeft w:val="0"/>
          <w:marRight w:val="0"/>
          <w:marTop w:val="0"/>
          <w:marBottom w:val="0"/>
          <w:divBdr>
            <w:top w:val="single" w:sz="2" w:space="0" w:color="D9D9E3"/>
            <w:left w:val="single" w:sz="2" w:space="0" w:color="D9D9E3"/>
            <w:bottom w:val="single" w:sz="2" w:space="0" w:color="D9D9E3"/>
            <w:right w:val="single" w:sz="2" w:space="0" w:color="D9D9E3"/>
          </w:divBdr>
          <w:divsChild>
            <w:div w:id="495538853">
              <w:marLeft w:val="0"/>
              <w:marRight w:val="0"/>
              <w:marTop w:val="100"/>
              <w:marBottom w:val="100"/>
              <w:divBdr>
                <w:top w:val="single" w:sz="2" w:space="0" w:color="D9D9E3"/>
                <w:left w:val="single" w:sz="2" w:space="0" w:color="D9D9E3"/>
                <w:bottom w:val="single" w:sz="2" w:space="0" w:color="D9D9E3"/>
                <w:right w:val="single" w:sz="2" w:space="0" w:color="D9D9E3"/>
              </w:divBdr>
              <w:divsChild>
                <w:div w:id="973485427">
                  <w:marLeft w:val="0"/>
                  <w:marRight w:val="0"/>
                  <w:marTop w:val="0"/>
                  <w:marBottom w:val="0"/>
                  <w:divBdr>
                    <w:top w:val="single" w:sz="2" w:space="0" w:color="D9D9E3"/>
                    <w:left w:val="single" w:sz="2" w:space="0" w:color="D9D9E3"/>
                    <w:bottom w:val="single" w:sz="2" w:space="0" w:color="D9D9E3"/>
                    <w:right w:val="single" w:sz="2" w:space="0" w:color="D9D9E3"/>
                  </w:divBdr>
                  <w:divsChild>
                    <w:div w:id="962544295">
                      <w:marLeft w:val="0"/>
                      <w:marRight w:val="0"/>
                      <w:marTop w:val="0"/>
                      <w:marBottom w:val="0"/>
                      <w:divBdr>
                        <w:top w:val="single" w:sz="2" w:space="0" w:color="D9D9E3"/>
                        <w:left w:val="single" w:sz="2" w:space="0" w:color="D9D9E3"/>
                        <w:bottom w:val="single" w:sz="2" w:space="0" w:color="D9D9E3"/>
                        <w:right w:val="single" w:sz="2" w:space="0" w:color="D9D9E3"/>
                      </w:divBdr>
                      <w:divsChild>
                        <w:div w:id="1059400078">
                          <w:marLeft w:val="0"/>
                          <w:marRight w:val="0"/>
                          <w:marTop w:val="0"/>
                          <w:marBottom w:val="0"/>
                          <w:divBdr>
                            <w:top w:val="single" w:sz="2" w:space="0" w:color="D9D9E3"/>
                            <w:left w:val="single" w:sz="2" w:space="0" w:color="D9D9E3"/>
                            <w:bottom w:val="single" w:sz="2" w:space="0" w:color="D9D9E3"/>
                            <w:right w:val="single" w:sz="2" w:space="0" w:color="D9D9E3"/>
                          </w:divBdr>
                          <w:divsChild>
                            <w:div w:id="2004773550">
                              <w:marLeft w:val="0"/>
                              <w:marRight w:val="0"/>
                              <w:marTop w:val="0"/>
                              <w:marBottom w:val="0"/>
                              <w:divBdr>
                                <w:top w:val="single" w:sz="2" w:space="0" w:color="D9D9E3"/>
                                <w:left w:val="single" w:sz="2" w:space="0" w:color="D9D9E3"/>
                                <w:bottom w:val="single" w:sz="2" w:space="0" w:color="D9D9E3"/>
                                <w:right w:val="single" w:sz="2" w:space="0" w:color="D9D9E3"/>
                              </w:divBdr>
                              <w:divsChild>
                                <w:div w:id="1275744748">
                                  <w:marLeft w:val="0"/>
                                  <w:marRight w:val="0"/>
                                  <w:marTop w:val="0"/>
                                  <w:marBottom w:val="0"/>
                                  <w:divBdr>
                                    <w:top w:val="single" w:sz="2" w:space="0" w:color="D9D9E3"/>
                                    <w:left w:val="single" w:sz="2" w:space="0" w:color="D9D9E3"/>
                                    <w:bottom w:val="single" w:sz="2" w:space="0" w:color="D9D9E3"/>
                                    <w:right w:val="single" w:sz="2" w:space="0" w:color="D9D9E3"/>
                                  </w:divBdr>
                                  <w:divsChild>
                                    <w:div w:id="13605436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130515124">
                      <w:marLeft w:val="0"/>
                      <w:marRight w:val="0"/>
                      <w:marTop w:val="0"/>
                      <w:marBottom w:val="0"/>
                      <w:divBdr>
                        <w:top w:val="single" w:sz="2" w:space="0" w:color="D9D9E3"/>
                        <w:left w:val="single" w:sz="2" w:space="0" w:color="D9D9E3"/>
                        <w:bottom w:val="single" w:sz="2" w:space="0" w:color="D9D9E3"/>
                        <w:right w:val="single" w:sz="2" w:space="0" w:color="D9D9E3"/>
                      </w:divBdr>
                      <w:divsChild>
                        <w:div w:id="313267032">
                          <w:marLeft w:val="0"/>
                          <w:marRight w:val="0"/>
                          <w:marTop w:val="0"/>
                          <w:marBottom w:val="0"/>
                          <w:divBdr>
                            <w:top w:val="single" w:sz="2" w:space="0" w:color="D9D9E3"/>
                            <w:left w:val="single" w:sz="2" w:space="0" w:color="D9D9E3"/>
                            <w:bottom w:val="single" w:sz="2" w:space="0" w:color="D9D9E3"/>
                            <w:right w:val="single" w:sz="2" w:space="0" w:color="D9D9E3"/>
                          </w:divBdr>
                        </w:div>
                        <w:div w:id="1036931034">
                          <w:marLeft w:val="0"/>
                          <w:marRight w:val="0"/>
                          <w:marTop w:val="0"/>
                          <w:marBottom w:val="0"/>
                          <w:divBdr>
                            <w:top w:val="single" w:sz="2" w:space="0" w:color="D9D9E3"/>
                            <w:left w:val="single" w:sz="2" w:space="0" w:color="D9D9E3"/>
                            <w:bottom w:val="single" w:sz="2" w:space="0" w:color="D9D9E3"/>
                            <w:right w:val="single" w:sz="2" w:space="0" w:color="D9D9E3"/>
                          </w:divBdr>
                          <w:divsChild>
                            <w:div w:id="807629837">
                              <w:marLeft w:val="0"/>
                              <w:marRight w:val="0"/>
                              <w:marTop w:val="0"/>
                              <w:marBottom w:val="0"/>
                              <w:divBdr>
                                <w:top w:val="single" w:sz="2" w:space="0" w:color="D9D9E3"/>
                                <w:left w:val="single" w:sz="2" w:space="0" w:color="D9D9E3"/>
                                <w:bottom w:val="single" w:sz="2" w:space="0" w:color="D9D9E3"/>
                                <w:right w:val="single" w:sz="2" w:space="0" w:color="D9D9E3"/>
                              </w:divBdr>
                              <w:divsChild>
                                <w:div w:id="720517525">
                                  <w:marLeft w:val="0"/>
                                  <w:marRight w:val="0"/>
                                  <w:marTop w:val="0"/>
                                  <w:marBottom w:val="0"/>
                                  <w:divBdr>
                                    <w:top w:val="single" w:sz="2" w:space="0" w:color="D9D9E3"/>
                                    <w:left w:val="single" w:sz="2" w:space="0" w:color="D9D9E3"/>
                                    <w:bottom w:val="single" w:sz="2" w:space="0" w:color="D9D9E3"/>
                                    <w:right w:val="single" w:sz="2" w:space="0" w:color="D9D9E3"/>
                                  </w:divBdr>
                                  <w:divsChild>
                                    <w:div w:id="321215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57564186">
          <w:marLeft w:val="0"/>
          <w:marRight w:val="0"/>
          <w:marTop w:val="0"/>
          <w:marBottom w:val="0"/>
          <w:divBdr>
            <w:top w:val="single" w:sz="2" w:space="0" w:color="D9D9E3"/>
            <w:left w:val="single" w:sz="2" w:space="0" w:color="D9D9E3"/>
            <w:bottom w:val="single" w:sz="2" w:space="0" w:color="D9D9E3"/>
            <w:right w:val="single" w:sz="2" w:space="0" w:color="D9D9E3"/>
          </w:divBdr>
          <w:divsChild>
            <w:div w:id="1158574019">
              <w:marLeft w:val="0"/>
              <w:marRight w:val="0"/>
              <w:marTop w:val="100"/>
              <w:marBottom w:val="100"/>
              <w:divBdr>
                <w:top w:val="single" w:sz="2" w:space="0" w:color="D9D9E3"/>
                <w:left w:val="single" w:sz="2" w:space="0" w:color="D9D9E3"/>
                <w:bottom w:val="single" w:sz="2" w:space="0" w:color="D9D9E3"/>
                <w:right w:val="single" w:sz="2" w:space="0" w:color="D9D9E3"/>
              </w:divBdr>
              <w:divsChild>
                <w:div w:id="244412806">
                  <w:marLeft w:val="0"/>
                  <w:marRight w:val="0"/>
                  <w:marTop w:val="0"/>
                  <w:marBottom w:val="0"/>
                  <w:divBdr>
                    <w:top w:val="single" w:sz="2" w:space="0" w:color="D9D9E3"/>
                    <w:left w:val="single" w:sz="2" w:space="0" w:color="D9D9E3"/>
                    <w:bottom w:val="single" w:sz="2" w:space="0" w:color="D9D9E3"/>
                    <w:right w:val="single" w:sz="2" w:space="0" w:color="D9D9E3"/>
                  </w:divBdr>
                  <w:divsChild>
                    <w:div w:id="596400215">
                      <w:marLeft w:val="0"/>
                      <w:marRight w:val="0"/>
                      <w:marTop w:val="0"/>
                      <w:marBottom w:val="0"/>
                      <w:divBdr>
                        <w:top w:val="single" w:sz="2" w:space="0" w:color="D9D9E3"/>
                        <w:left w:val="single" w:sz="2" w:space="0" w:color="D9D9E3"/>
                        <w:bottom w:val="single" w:sz="2" w:space="0" w:color="D9D9E3"/>
                        <w:right w:val="single" w:sz="2" w:space="0" w:color="D9D9E3"/>
                      </w:divBdr>
                      <w:divsChild>
                        <w:div w:id="632323305">
                          <w:marLeft w:val="0"/>
                          <w:marRight w:val="0"/>
                          <w:marTop w:val="0"/>
                          <w:marBottom w:val="0"/>
                          <w:divBdr>
                            <w:top w:val="single" w:sz="2" w:space="0" w:color="D9D9E3"/>
                            <w:left w:val="single" w:sz="2" w:space="0" w:color="D9D9E3"/>
                            <w:bottom w:val="single" w:sz="2" w:space="0" w:color="D9D9E3"/>
                            <w:right w:val="single" w:sz="2" w:space="0" w:color="D9D9E3"/>
                          </w:divBdr>
                          <w:divsChild>
                            <w:div w:id="1069426485">
                              <w:marLeft w:val="0"/>
                              <w:marRight w:val="0"/>
                              <w:marTop w:val="0"/>
                              <w:marBottom w:val="0"/>
                              <w:divBdr>
                                <w:top w:val="single" w:sz="2" w:space="0" w:color="D9D9E3"/>
                                <w:left w:val="single" w:sz="2" w:space="0" w:color="D9D9E3"/>
                                <w:bottom w:val="single" w:sz="2" w:space="0" w:color="D9D9E3"/>
                                <w:right w:val="single" w:sz="2" w:space="0" w:color="D9D9E3"/>
                              </w:divBdr>
                              <w:divsChild>
                                <w:div w:id="795180202">
                                  <w:marLeft w:val="0"/>
                                  <w:marRight w:val="0"/>
                                  <w:marTop w:val="0"/>
                                  <w:marBottom w:val="0"/>
                                  <w:divBdr>
                                    <w:top w:val="single" w:sz="2" w:space="0" w:color="D9D9E3"/>
                                    <w:left w:val="single" w:sz="2" w:space="0" w:color="D9D9E3"/>
                                    <w:bottom w:val="single" w:sz="2" w:space="0" w:color="D9D9E3"/>
                                    <w:right w:val="single" w:sz="2" w:space="0" w:color="D9D9E3"/>
                                  </w:divBdr>
                                  <w:divsChild>
                                    <w:div w:id="18582318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5195408">
                      <w:marLeft w:val="0"/>
                      <w:marRight w:val="0"/>
                      <w:marTop w:val="0"/>
                      <w:marBottom w:val="0"/>
                      <w:divBdr>
                        <w:top w:val="single" w:sz="2" w:space="0" w:color="D9D9E3"/>
                        <w:left w:val="single" w:sz="2" w:space="0" w:color="D9D9E3"/>
                        <w:bottom w:val="single" w:sz="2" w:space="0" w:color="D9D9E3"/>
                        <w:right w:val="single" w:sz="2" w:space="0" w:color="D9D9E3"/>
                      </w:divBdr>
                      <w:divsChild>
                        <w:div w:id="754666462">
                          <w:marLeft w:val="0"/>
                          <w:marRight w:val="0"/>
                          <w:marTop w:val="0"/>
                          <w:marBottom w:val="0"/>
                          <w:divBdr>
                            <w:top w:val="single" w:sz="2" w:space="0" w:color="D9D9E3"/>
                            <w:left w:val="single" w:sz="2" w:space="0" w:color="D9D9E3"/>
                            <w:bottom w:val="single" w:sz="2" w:space="0" w:color="D9D9E3"/>
                            <w:right w:val="single" w:sz="2" w:space="0" w:color="D9D9E3"/>
                          </w:divBdr>
                        </w:div>
                        <w:div w:id="806556397">
                          <w:marLeft w:val="0"/>
                          <w:marRight w:val="0"/>
                          <w:marTop w:val="0"/>
                          <w:marBottom w:val="0"/>
                          <w:divBdr>
                            <w:top w:val="single" w:sz="2" w:space="0" w:color="D9D9E3"/>
                            <w:left w:val="single" w:sz="2" w:space="0" w:color="D9D9E3"/>
                            <w:bottom w:val="single" w:sz="2" w:space="0" w:color="D9D9E3"/>
                            <w:right w:val="single" w:sz="2" w:space="0" w:color="D9D9E3"/>
                          </w:divBdr>
                          <w:divsChild>
                            <w:div w:id="1226069323">
                              <w:marLeft w:val="0"/>
                              <w:marRight w:val="0"/>
                              <w:marTop w:val="0"/>
                              <w:marBottom w:val="0"/>
                              <w:divBdr>
                                <w:top w:val="single" w:sz="2" w:space="0" w:color="D9D9E3"/>
                                <w:left w:val="single" w:sz="2" w:space="0" w:color="D9D9E3"/>
                                <w:bottom w:val="single" w:sz="2" w:space="0" w:color="D9D9E3"/>
                                <w:right w:val="single" w:sz="2" w:space="0" w:color="D9D9E3"/>
                              </w:divBdr>
                              <w:divsChild>
                                <w:div w:id="656350325">
                                  <w:marLeft w:val="0"/>
                                  <w:marRight w:val="0"/>
                                  <w:marTop w:val="0"/>
                                  <w:marBottom w:val="0"/>
                                  <w:divBdr>
                                    <w:top w:val="single" w:sz="2" w:space="0" w:color="D9D9E3"/>
                                    <w:left w:val="single" w:sz="2" w:space="0" w:color="D9D9E3"/>
                                    <w:bottom w:val="single" w:sz="2" w:space="0" w:color="D9D9E3"/>
                                    <w:right w:val="single" w:sz="2" w:space="0" w:color="D9D9E3"/>
                                  </w:divBdr>
                                  <w:divsChild>
                                    <w:div w:id="669600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8167866">
          <w:marLeft w:val="0"/>
          <w:marRight w:val="0"/>
          <w:marTop w:val="0"/>
          <w:marBottom w:val="0"/>
          <w:divBdr>
            <w:top w:val="single" w:sz="2" w:space="0" w:color="D9D9E3"/>
            <w:left w:val="single" w:sz="2" w:space="0" w:color="D9D9E3"/>
            <w:bottom w:val="single" w:sz="2" w:space="0" w:color="D9D9E3"/>
            <w:right w:val="single" w:sz="2" w:space="0" w:color="D9D9E3"/>
          </w:divBdr>
          <w:divsChild>
            <w:div w:id="1561595071">
              <w:marLeft w:val="0"/>
              <w:marRight w:val="0"/>
              <w:marTop w:val="100"/>
              <w:marBottom w:val="100"/>
              <w:divBdr>
                <w:top w:val="single" w:sz="2" w:space="0" w:color="D9D9E3"/>
                <w:left w:val="single" w:sz="2" w:space="0" w:color="D9D9E3"/>
                <w:bottom w:val="single" w:sz="2" w:space="0" w:color="D9D9E3"/>
                <w:right w:val="single" w:sz="2" w:space="0" w:color="D9D9E3"/>
              </w:divBdr>
              <w:divsChild>
                <w:div w:id="905264401">
                  <w:marLeft w:val="0"/>
                  <w:marRight w:val="0"/>
                  <w:marTop w:val="0"/>
                  <w:marBottom w:val="0"/>
                  <w:divBdr>
                    <w:top w:val="single" w:sz="2" w:space="0" w:color="D9D9E3"/>
                    <w:left w:val="single" w:sz="2" w:space="0" w:color="D9D9E3"/>
                    <w:bottom w:val="single" w:sz="2" w:space="0" w:color="D9D9E3"/>
                    <w:right w:val="single" w:sz="2" w:space="0" w:color="D9D9E3"/>
                  </w:divBdr>
                  <w:divsChild>
                    <w:div w:id="915551604">
                      <w:marLeft w:val="0"/>
                      <w:marRight w:val="0"/>
                      <w:marTop w:val="0"/>
                      <w:marBottom w:val="0"/>
                      <w:divBdr>
                        <w:top w:val="single" w:sz="2" w:space="0" w:color="D9D9E3"/>
                        <w:left w:val="single" w:sz="2" w:space="0" w:color="D9D9E3"/>
                        <w:bottom w:val="single" w:sz="2" w:space="0" w:color="D9D9E3"/>
                        <w:right w:val="single" w:sz="2" w:space="0" w:color="D9D9E3"/>
                      </w:divBdr>
                      <w:divsChild>
                        <w:div w:id="849636691">
                          <w:marLeft w:val="0"/>
                          <w:marRight w:val="0"/>
                          <w:marTop w:val="0"/>
                          <w:marBottom w:val="0"/>
                          <w:divBdr>
                            <w:top w:val="single" w:sz="2" w:space="0" w:color="D9D9E3"/>
                            <w:left w:val="single" w:sz="2" w:space="0" w:color="D9D9E3"/>
                            <w:bottom w:val="single" w:sz="2" w:space="0" w:color="D9D9E3"/>
                            <w:right w:val="single" w:sz="2" w:space="0" w:color="D9D9E3"/>
                          </w:divBdr>
                          <w:divsChild>
                            <w:div w:id="428813640">
                              <w:marLeft w:val="0"/>
                              <w:marRight w:val="0"/>
                              <w:marTop w:val="0"/>
                              <w:marBottom w:val="0"/>
                              <w:divBdr>
                                <w:top w:val="single" w:sz="2" w:space="0" w:color="D9D9E3"/>
                                <w:left w:val="single" w:sz="2" w:space="0" w:color="D9D9E3"/>
                                <w:bottom w:val="single" w:sz="2" w:space="0" w:color="D9D9E3"/>
                                <w:right w:val="single" w:sz="2" w:space="0" w:color="D9D9E3"/>
                              </w:divBdr>
                              <w:divsChild>
                                <w:div w:id="1618901978">
                                  <w:marLeft w:val="0"/>
                                  <w:marRight w:val="0"/>
                                  <w:marTop w:val="0"/>
                                  <w:marBottom w:val="0"/>
                                  <w:divBdr>
                                    <w:top w:val="single" w:sz="2" w:space="0" w:color="D9D9E3"/>
                                    <w:left w:val="single" w:sz="2" w:space="0" w:color="D9D9E3"/>
                                    <w:bottom w:val="single" w:sz="2" w:space="0" w:color="D9D9E3"/>
                                    <w:right w:val="single" w:sz="2" w:space="0" w:color="D9D9E3"/>
                                  </w:divBdr>
                                  <w:divsChild>
                                    <w:div w:id="5920114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88553213">
                      <w:marLeft w:val="0"/>
                      <w:marRight w:val="0"/>
                      <w:marTop w:val="0"/>
                      <w:marBottom w:val="0"/>
                      <w:divBdr>
                        <w:top w:val="single" w:sz="2" w:space="0" w:color="D9D9E3"/>
                        <w:left w:val="single" w:sz="2" w:space="0" w:color="D9D9E3"/>
                        <w:bottom w:val="single" w:sz="2" w:space="0" w:color="D9D9E3"/>
                        <w:right w:val="single" w:sz="2" w:space="0" w:color="D9D9E3"/>
                      </w:divBdr>
                      <w:divsChild>
                        <w:div w:id="803231932">
                          <w:marLeft w:val="0"/>
                          <w:marRight w:val="0"/>
                          <w:marTop w:val="0"/>
                          <w:marBottom w:val="0"/>
                          <w:divBdr>
                            <w:top w:val="single" w:sz="2" w:space="0" w:color="D9D9E3"/>
                            <w:left w:val="single" w:sz="2" w:space="0" w:color="D9D9E3"/>
                            <w:bottom w:val="single" w:sz="2" w:space="0" w:color="D9D9E3"/>
                            <w:right w:val="single" w:sz="2" w:space="0" w:color="D9D9E3"/>
                          </w:divBdr>
                        </w:div>
                        <w:div w:id="1392071704">
                          <w:marLeft w:val="0"/>
                          <w:marRight w:val="0"/>
                          <w:marTop w:val="0"/>
                          <w:marBottom w:val="0"/>
                          <w:divBdr>
                            <w:top w:val="single" w:sz="2" w:space="0" w:color="D9D9E3"/>
                            <w:left w:val="single" w:sz="2" w:space="0" w:color="D9D9E3"/>
                            <w:bottom w:val="single" w:sz="2" w:space="0" w:color="D9D9E3"/>
                            <w:right w:val="single" w:sz="2" w:space="0" w:color="D9D9E3"/>
                          </w:divBdr>
                          <w:divsChild>
                            <w:div w:id="204022240">
                              <w:marLeft w:val="0"/>
                              <w:marRight w:val="0"/>
                              <w:marTop w:val="0"/>
                              <w:marBottom w:val="0"/>
                              <w:divBdr>
                                <w:top w:val="single" w:sz="2" w:space="0" w:color="D9D9E3"/>
                                <w:left w:val="single" w:sz="2" w:space="0" w:color="D9D9E3"/>
                                <w:bottom w:val="single" w:sz="2" w:space="0" w:color="D9D9E3"/>
                                <w:right w:val="single" w:sz="2" w:space="0" w:color="D9D9E3"/>
                              </w:divBdr>
                              <w:divsChild>
                                <w:div w:id="2129078842">
                                  <w:marLeft w:val="0"/>
                                  <w:marRight w:val="0"/>
                                  <w:marTop w:val="0"/>
                                  <w:marBottom w:val="0"/>
                                  <w:divBdr>
                                    <w:top w:val="single" w:sz="2" w:space="0" w:color="D9D9E3"/>
                                    <w:left w:val="single" w:sz="2" w:space="0" w:color="D9D9E3"/>
                                    <w:bottom w:val="single" w:sz="2" w:space="0" w:color="D9D9E3"/>
                                    <w:right w:val="single" w:sz="2" w:space="0" w:color="D9D9E3"/>
                                  </w:divBdr>
                                  <w:divsChild>
                                    <w:div w:id="17411773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88295159">
                              <w:marLeft w:val="0"/>
                              <w:marRight w:val="0"/>
                              <w:marTop w:val="0"/>
                              <w:marBottom w:val="0"/>
                              <w:divBdr>
                                <w:top w:val="single" w:sz="2" w:space="0" w:color="D9D9E3"/>
                                <w:left w:val="single" w:sz="2" w:space="0" w:color="D9D9E3"/>
                                <w:bottom w:val="single" w:sz="2" w:space="0" w:color="D9D9E3"/>
                                <w:right w:val="single" w:sz="2" w:space="0" w:color="D9D9E3"/>
                              </w:divBdr>
                              <w:divsChild>
                                <w:div w:id="5635638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02809041">
          <w:marLeft w:val="0"/>
          <w:marRight w:val="0"/>
          <w:marTop w:val="0"/>
          <w:marBottom w:val="0"/>
          <w:divBdr>
            <w:top w:val="single" w:sz="2" w:space="0" w:color="D9D9E3"/>
            <w:left w:val="single" w:sz="2" w:space="0" w:color="D9D9E3"/>
            <w:bottom w:val="single" w:sz="2" w:space="0" w:color="D9D9E3"/>
            <w:right w:val="single" w:sz="2" w:space="0" w:color="D9D9E3"/>
          </w:divBdr>
          <w:divsChild>
            <w:div w:id="1073434006">
              <w:marLeft w:val="0"/>
              <w:marRight w:val="0"/>
              <w:marTop w:val="100"/>
              <w:marBottom w:val="100"/>
              <w:divBdr>
                <w:top w:val="single" w:sz="2" w:space="0" w:color="D9D9E3"/>
                <w:left w:val="single" w:sz="2" w:space="0" w:color="D9D9E3"/>
                <w:bottom w:val="single" w:sz="2" w:space="0" w:color="D9D9E3"/>
                <w:right w:val="single" w:sz="2" w:space="0" w:color="D9D9E3"/>
              </w:divBdr>
              <w:divsChild>
                <w:div w:id="916599726">
                  <w:marLeft w:val="0"/>
                  <w:marRight w:val="0"/>
                  <w:marTop w:val="0"/>
                  <w:marBottom w:val="0"/>
                  <w:divBdr>
                    <w:top w:val="single" w:sz="2" w:space="0" w:color="D9D9E3"/>
                    <w:left w:val="single" w:sz="2" w:space="0" w:color="D9D9E3"/>
                    <w:bottom w:val="single" w:sz="2" w:space="0" w:color="D9D9E3"/>
                    <w:right w:val="single" w:sz="2" w:space="0" w:color="D9D9E3"/>
                  </w:divBdr>
                  <w:divsChild>
                    <w:div w:id="374698914">
                      <w:marLeft w:val="0"/>
                      <w:marRight w:val="0"/>
                      <w:marTop w:val="0"/>
                      <w:marBottom w:val="0"/>
                      <w:divBdr>
                        <w:top w:val="single" w:sz="2" w:space="0" w:color="D9D9E3"/>
                        <w:left w:val="single" w:sz="2" w:space="0" w:color="D9D9E3"/>
                        <w:bottom w:val="single" w:sz="2" w:space="0" w:color="D9D9E3"/>
                        <w:right w:val="single" w:sz="2" w:space="0" w:color="D9D9E3"/>
                      </w:divBdr>
                      <w:divsChild>
                        <w:div w:id="196159738">
                          <w:marLeft w:val="0"/>
                          <w:marRight w:val="0"/>
                          <w:marTop w:val="0"/>
                          <w:marBottom w:val="0"/>
                          <w:divBdr>
                            <w:top w:val="single" w:sz="2" w:space="0" w:color="D9D9E3"/>
                            <w:left w:val="single" w:sz="2" w:space="0" w:color="D9D9E3"/>
                            <w:bottom w:val="single" w:sz="2" w:space="0" w:color="D9D9E3"/>
                            <w:right w:val="single" w:sz="2" w:space="0" w:color="D9D9E3"/>
                          </w:divBdr>
                          <w:divsChild>
                            <w:div w:id="1371805941">
                              <w:marLeft w:val="0"/>
                              <w:marRight w:val="0"/>
                              <w:marTop w:val="0"/>
                              <w:marBottom w:val="0"/>
                              <w:divBdr>
                                <w:top w:val="single" w:sz="2" w:space="0" w:color="D9D9E3"/>
                                <w:left w:val="single" w:sz="2" w:space="0" w:color="D9D9E3"/>
                                <w:bottom w:val="single" w:sz="2" w:space="0" w:color="D9D9E3"/>
                                <w:right w:val="single" w:sz="2" w:space="0" w:color="D9D9E3"/>
                              </w:divBdr>
                              <w:divsChild>
                                <w:div w:id="805314100">
                                  <w:marLeft w:val="0"/>
                                  <w:marRight w:val="0"/>
                                  <w:marTop w:val="0"/>
                                  <w:marBottom w:val="0"/>
                                  <w:divBdr>
                                    <w:top w:val="single" w:sz="2" w:space="0" w:color="D9D9E3"/>
                                    <w:left w:val="single" w:sz="2" w:space="0" w:color="D9D9E3"/>
                                    <w:bottom w:val="single" w:sz="2" w:space="0" w:color="D9D9E3"/>
                                    <w:right w:val="single" w:sz="2" w:space="0" w:color="D9D9E3"/>
                                  </w:divBdr>
                                  <w:divsChild>
                                    <w:div w:id="1816293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79415238">
                      <w:marLeft w:val="0"/>
                      <w:marRight w:val="0"/>
                      <w:marTop w:val="0"/>
                      <w:marBottom w:val="0"/>
                      <w:divBdr>
                        <w:top w:val="single" w:sz="2" w:space="0" w:color="D9D9E3"/>
                        <w:left w:val="single" w:sz="2" w:space="0" w:color="D9D9E3"/>
                        <w:bottom w:val="single" w:sz="2" w:space="0" w:color="D9D9E3"/>
                        <w:right w:val="single" w:sz="2" w:space="0" w:color="D9D9E3"/>
                      </w:divBdr>
                      <w:divsChild>
                        <w:div w:id="1106578557">
                          <w:marLeft w:val="0"/>
                          <w:marRight w:val="0"/>
                          <w:marTop w:val="0"/>
                          <w:marBottom w:val="0"/>
                          <w:divBdr>
                            <w:top w:val="single" w:sz="2" w:space="0" w:color="D9D9E3"/>
                            <w:left w:val="single" w:sz="2" w:space="0" w:color="D9D9E3"/>
                            <w:bottom w:val="single" w:sz="2" w:space="0" w:color="D9D9E3"/>
                            <w:right w:val="single" w:sz="2" w:space="0" w:color="D9D9E3"/>
                          </w:divBdr>
                        </w:div>
                        <w:div w:id="1855684187">
                          <w:marLeft w:val="0"/>
                          <w:marRight w:val="0"/>
                          <w:marTop w:val="0"/>
                          <w:marBottom w:val="0"/>
                          <w:divBdr>
                            <w:top w:val="single" w:sz="2" w:space="0" w:color="D9D9E3"/>
                            <w:left w:val="single" w:sz="2" w:space="0" w:color="D9D9E3"/>
                            <w:bottom w:val="single" w:sz="2" w:space="0" w:color="D9D9E3"/>
                            <w:right w:val="single" w:sz="2" w:space="0" w:color="D9D9E3"/>
                          </w:divBdr>
                          <w:divsChild>
                            <w:div w:id="1927957889">
                              <w:marLeft w:val="0"/>
                              <w:marRight w:val="0"/>
                              <w:marTop w:val="0"/>
                              <w:marBottom w:val="0"/>
                              <w:divBdr>
                                <w:top w:val="single" w:sz="2" w:space="0" w:color="D9D9E3"/>
                                <w:left w:val="single" w:sz="2" w:space="0" w:color="D9D9E3"/>
                                <w:bottom w:val="single" w:sz="2" w:space="0" w:color="D9D9E3"/>
                                <w:right w:val="single" w:sz="2" w:space="0" w:color="D9D9E3"/>
                              </w:divBdr>
                              <w:divsChild>
                                <w:div w:id="1506481683">
                                  <w:marLeft w:val="0"/>
                                  <w:marRight w:val="0"/>
                                  <w:marTop w:val="0"/>
                                  <w:marBottom w:val="0"/>
                                  <w:divBdr>
                                    <w:top w:val="single" w:sz="2" w:space="0" w:color="D9D9E3"/>
                                    <w:left w:val="single" w:sz="2" w:space="0" w:color="D9D9E3"/>
                                    <w:bottom w:val="single" w:sz="2" w:space="0" w:color="D9D9E3"/>
                                    <w:right w:val="single" w:sz="2" w:space="0" w:color="D9D9E3"/>
                                  </w:divBdr>
                                  <w:divsChild>
                                    <w:div w:id="2865440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35083284">
          <w:marLeft w:val="0"/>
          <w:marRight w:val="0"/>
          <w:marTop w:val="0"/>
          <w:marBottom w:val="0"/>
          <w:divBdr>
            <w:top w:val="single" w:sz="2" w:space="0" w:color="D9D9E3"/>
            <w:left w:val="single" w:sz="2" w:space="0" w:color="D9D9E3"/>
            <w:bottom w:val="single" w:sz="2" w:space="0" w:color="D9D9E3"/>
            <w:right w:val="single" w:sz="2" w:space="0" w:color="D9D9E3"/>
          </w:divBdr>
          <w:divsChild>
            <w:div w:id="380833137">
              <w:marLeft w:val="0"/>
              <w:marRight w:val="0"/>
              <w:marTop w:val="100"/>
              <w:marBottom w:val="100"/>
              <w:divBdr>
                <w:top w:val="single" w:sz="2" w:space="0" w:color="D9D9E3"/>
                <w:left w:val="single" w:sz="2" w:space="0" w:color="D9D9E3"/>
                <w:bottom w:val="single" w:sz="2" w:space="0" w:color="D9D9E3"/>
                <w:right w:val="single" w:sz="2" w:space="0" w:color="D9D9E3"/>
              </w:divBdr>
              <w:divsChild>
                <w:div w:id="1837643981">
                  <w:marLeft w:val="0"/>
                  <w:marRight w:val="0"/>
                  <w:marTop w:val="0"/>
                  <w:marBottom w:val="0"/>
                  <w:divBdr>
                    <w:top w:val="single" w:sz="2" w:space="0" w:color="D9D9E3"/>
                    <w:left w:val="single" w:sz="2" w:space="0" w:color="D9D9E3"/>
                    <w:bottom w:val="single" w:sz="2" w:space="0" w:color="D9D9E3"/>
                    <w:right w:val="single" w:sz="2" w:space="0" w:color="D9D9E3"/>
                  </w:divBdr>
                  <w:divsChild>
                    <w:div w:id="1201210467">
                      <w:marLeft w:val="0"/>
                      <w:marRight w:val="0"/>
                      <w:marTop w:val="0"/>
                      <w:marBottom w:val="0"/>
                      <w:divBdr>
                        <w:top w:val="single" w:sz="2" w:space="0" w:color="D9D9E3"/>
                        <w:left w:val="single" w:sz="2" w:space="0" w:color="D9D9E3"/>
                        <w:bottom w:val="single" w:sz="2" w:space="0" w:color="D9D9E3"/>
                        <w:right w:val="single" w:sz="2" w:space="0" w:color="D9D9E3"/>
                      </w:divBdr>
                      <w:divsChild>
                        <w:div w:id="162209459">
                          <w:marLeft w:val="0"/>
                          <w:marRight w:val="0"/>
                          <w:marTop w:val="0"/>
                          <w:marBottom w:val="0"/>
                          <w:divBdr>
                            <w:top w:val="single" w:sz="2" w:space="0" w:color="D9D9E3"/>
                            <w:left w:val="single" w:sz="2" w:space="0" w:color="D9D9E3"/>
                            <w:bottom w:val="single" w:sz="2" w:space="0" w:color="D9D9E3"/>
                            <w:right w:val="single" w:sz="2" w:space="0" w:color="D9D9E3"/>
                          </w:divBdr>
                          <w:divsChild>
                            <w:div w:id="438331393">
                              <w:marLeft w:val="0"/>
                              <w:marRight w:val="0"/>
                              <w:marTop w:val="0"/>
                              <w:marBottom w:val="0"/>
                              <w:divBdr>
                                <w:top w:val="single" w:sz="2" w:space="0" w:color="D9D9E3"/>
                                <w:left w:val="single" w:sz="2" w:space="0" w:color="D9D9E3"/>
                                <w:bottom w:val="single" w:sz="2" w:space="0" w:color="D9D9E3"/>
                                <w:right w:val="single" w:sz="2" w:space="0" w:color="D9D9E3"/>
                              </w:divBdr>
                              <w:divsChild>
                                <w:div w:id="1121922929">
                                  <w:marLeft w:val="0"/>
                                  <w:marRight w:val="0"/>
                                  <w:marTop w:val="0"/>
                                  <w:marBottom w:val="0"/>
                                  <w:divBdr>
                                    <w:top w:val="single" w:sz="2" w:space="0" w:color="D9D9E3"/>
                                    <w:left w:val="single" w:sz="2" w:space="0" w:color="D9D9E3"/>
                                    <w:bottom w:val="single" w:sz="2" w:space="0" w:color="D9D9E3"/>
                                    <w:right w:val="single" w:sz="2" w:space="0" w:color="D9D9E3"/>
                                  </w:divBdr>
                                  <w:divsChild>
                                    <w:div w:id="5074015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96403493">
                      <w:marLeft w:val="0"/>
                      <w:marRight w:val="0"/>
                      <w:marTop w:val="0"/>
                      <w:marBottom w:val="0"/>
                      <w:divBdr>
                        <w:top w:val="single" w:sz="2" w:space="0" w:color="D9D9E3"/>
                        <w:left w:val="single" w:sz="2" w:space="0" w:color="D9D9E3"/>
                        <w:bottom w:val="single" w:sz="2" w:space="0" w:color="D9D9E3"/>
                        <w:right w:val="single" w:sz="2" w:space="0" w:color="D9D9E3"/>
                      </w:divBdr>
                      <w:divsChild>
                        <w:div w:id="1276059709">
                          <w:marLeft w:val="0"/>
                          <w:marRight w:val="0"/>
                          <w:marTop w:val="0"/>
                          <w:marBottom w:val="0"/>
                          <w:divBdr>
                            <w:top w:val="single" w:sz="2" w:space="0" w:color="D9D9E3"/>
                            <w:left w:val="single" w:sz="2" w:space="0" w:color="D9D9E3"/>
                            <w:bottom w:val="single" w:sz="2" w:space="0" w:color="D9D9E3"/>
                            <w:right w:val="single" w:sz="2" w:space="0" w:color="D9D9E3"/>
                          </w:divBdr>
                        </w:div>
                        <w:div w:id="2105875425">
                          <w:marLeft w:val="0"/>
                          <w:marRight w:val="0"/>
                          <w:marTop w:val="0"/>
                          <w:marBottom w:val="0"/>
                          <w:divBdr>
                            <w:top w:val="single" w:sz="2" w:space="0" w:color="D9D9E3"/>
                            <w:left w:val="single" w:sz="2" w:space="0" w:color="D9D9E3"/>
                            <w:bottom w:val="single" w:sz="2" w:space="0" w:color="D9D9E3"/>
                            <w:right w:val="single" w:sz="2" w:space="0" w:color="D9D9E3"/>
                          </w:divBdr>
                          <w:divsChild>
                            <w:div w:id="604196823">
                              <w:marLeft w:val="0"/>
                              <w:marRight w:val="0"/>
                              <w:marTop w:val="0"/>
                              <w:marBottom w:val="0"/>
                              <w:divBdr>
                                <w:top w:val="single" w:sz="2" w:space="0" w:color="D9D9E3"/>
                                <w:left w:val="single" w:sz="2" w:space="0" w:color="D9D9E3"/>
                                <w:bottom w:val="single" w:sz="2" w:space="0" w:color="D9D9E3"/>
                                <w:right w:val="single" w:sz="2" w:space="0" w:color="D9D9E3"/>
                              </w:divBdr>
                              <w:divsChild>
                                <w:div w:id="555119878">
                                  <w:marLeft w:val="0"/>
                                  <w:marRight w:val="0"/>
                                  <w:marTop w:val="0"/>
                                  <w:marBottom w:val="0"/>
                                  <w:divBdr>
                                    <w:top w:val="single" w:sz="2" w:space="0" w:color="D9D9E3"/>
                                    <w:left w:val="single" w:sz="2" w:space="0" w:color="D9D9E3"/>
                                    <w:bottom w:val="single" w:sz="2" w:space="0" w:color="D9D9E3"/>
                                    <w:right w:val="single" w:sz="2" w:space="0" w:color="D9D9E3"/>
                                  </w:divBdr>
                                  <w:divsChild>
                                    <w:div w:id="10124140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90166976">
          <w:marLeft w:val="0"/>
          <w:marRight w:val="0"/>
          <w:marTop w:val="0"/>
          <w:marBottom w:val="0"/>
          <w:divBdr>
            <w:top w:val="single" w:sz="2" w:space="0" w:color="D9D9E3"/>
            <w:left w:val="single" w:sz="2" w:space="0" w:color="D9D9E3"/>
            <w:bottom w:val="single" w:sz="2" w:space="0" w:color="D9D9E3"/>
            <w:right w:val="single" w:sz="2" w:space="0" w:color="D9D9E3"/>
          </w:divBdr>
          <w:divsChild>
            <w:div w:id="1192500370">
              <w:marLeft w:val="0"/>
              <w:marRight w:val="0"/>
              <w:marTop w:val="100"/>
              <w:marBottom w:val="100"/>
              <w:divBdr>
                <w:top w:val="single" w:sz="2" w:space="0" w:color="D9D9E3"/>
                <w:left w:val="single" w:sz="2" w:space="0" w:color="D9D9E3"/>
                <w:bottom w:val="single" w:sz="2" w:space="0" w:color="D9D9E3"/>
                <w:right w:val="single" w:sz="2" w:space="0" w:color="D9D9E3"/>
              </w:divBdr>
              <w:divsChild>
                <w:div w:id="185365437">
                  <w:marLeft w:val="0"/>
                  <w:marRight w:val="0"/>
                  <w:marTop w:val="0"/>
                  <w:marBottom w:val="0"/>
                  <w:divBdr>
                    <w:top w:val="single" w:sz="2" w:space="0" w:color="D9D9E3"/>
                    <w:left w:val="single" w:sz="2" w:space="0" w:color="D9D9E3"/>
                    <w:bottom w:val="single" w:sz="2" w:space="0" w:color="D9D9E3"/>
                    <w:right w:val="single" w:sz="2" w:space="0" w:color="D9D9E3"/>
                  </w:divBdr>
                  <w:divsChild>
                    <w:div w:id="1815680877">
                      <w:marLeft w:val="0"/>
                      <w:marRight w:val="0"/>
                      <w:marTop w:val="0"/>
                      <w:marBottom w:val="0"/>
                      <w:divBdr>
                        <w:top w:val="single" w:sz="2" w:space="0" w:color="D9D9E3"/>
                        <w:left w:val="single" w:sz="2" w:space="0" w:color="D9D9E3"/>
                        <w:bottom w:val="single" w:sz="2" w:space="0" w:color="D9D9E3"/>
                        <w:right w:val="single" w:sz="2" w:space="0" w:color="D9D9E3"/>
                      </w:divBdr>
                      <w:divsChild>
                        <w:div w:id="122578864">
                          <w:marLeft w:val="0"/>
                          <w:marRight w:val="0"/>
                          <w:marTop w:val="0"/>
                          <w:marBottom w:val="0"/>
                          <w:divBdr>
                            <w:top w:val="single" w:sz="2" w:space="0" w:color="D9D9E3"/>
                            <w:left w:val="single" w:sz="2" w:space="0" w:color="D9D9E3"/>
                            <w:bottom w:val="single" w:sz="2" w:space="0" w:color="D9D9E3"/>
                            <w:right w:val="single" w:sz="2" w:space="0" w:color="D9D9E3"/>
                          </w:divBdr>
                          <w:divsChild>
                            <w:div w:id="656768966">
                              <w:marLeft w:val="0"/>
                              <w:marRight w:val="0"/>
                              <w:marTop w:val="0"/>
                              <w:marBottom w:val="0"/>
                              <w:divBdr>
                                <w:top w:val="single" w:sz="2" w:space="0" w:color="D9D9E3"/>
                                <w:left w:val="single" w:sz="2" w:space="0" w:color="D9D9E3"/>
                                <w:bottom w:val="single" w:sz="2" w:space="0" w:color="D9D9E3"/>
                                <w:right w:val="single" w:sz="2" w:space="0" w:color="D9D9E3"/>
                              </w:divBdr>
                              <w:divsChild>
                                <w:div w:id="1796831335">
                                  <w:marLeft w:val="0"/>
                                  <w:marRight w:val="0"/>
                                  <w:marTop w:val="0"/>
                                  <w:marBottom w:val="0"/>
                                  <w:divBdr>
                                    <w:top w:val="single" w:sz="2" w:space="0" w:color="D9D9E3"/>
                                    <w:left w:val="single" w:sz="2" w:space="0" w:color="D9D9E3"/>
                                    <w:bottom w:val="single" w:sz="2" w:space="0" w:color="D9D9E3"/>
                                    <w:right w:val="single" w:sz="2" w:space="0" w:color="D9D9E3"/>
                                  </w:divBdr>
                                  <w:divsChild>
                                    <w:div w:id="17327297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25863771">
                      <w:marLeft w:val="0"/>
                      <w:marRight w:val="0"/>
                      <w:marTop w:val="0"/>
                      <w:marBottom w:val="0"/>
                      <w:divBdr>
                        <w:top w:val="single" w:sz="2" w:space="0" w:color="D9D9E3"/>
                        <w:left w:val="single" w:sz="2" w:space="0" w:color="D9D9E3"/>
                        <w:bottom w:val="single" w:sz="2" w:space="0" w:color="D9D9E3"/>
                        <w:right w:val="single" w:sz="2" w:space="0" w:color="D9D9E3"/>
                      </w:divBdr>
                      <w:divsChild>
                        <w:div w:id="1034115407">
                          <w:marLeft w:val="0"/>
                          <w:marRight w:val="0"/>
                          <w:marTop w:val="0"/>
                          <w:marBottom w:val="0"/>
                          <w:divBdr>
                            <w:top w:val="single" w:sz="2" w:space="0" w:color="D9D9E3"/>
                            <w:left w:val="single" w:sz="2" w:space="0" w:color="D9D9E3"/>
                            <w:bottom w:val="single" w:sz="2" w:space="0" w:color="D9D9E3"/>
                            <w:right w:val="single" w:sz="2" w:space="0" w:color="D9D9E3"/>
                          </w:divBdr>
                        </w:div>
                        <w:div w:id="1790661987">
                          <w:marLeft w:val="0"/>
                          <w:marRight w:val="0"/>
                          <w:marTop w:val="0"/>
                          <w:marBottom w:val="0"/>
                          <w:divBdr>
                            <w:top w:val="single" w:sz="2" w:space="0" w:color="D9D9E3"/>
                            <w:left w:val="single" w:sz="2" w:space="0" w:color="D9D9E3"/>
                            <w:bottom w:val="single" w:sz="2" w:space="0" w:color="D9D9E3"/>
                            <w:right w:val="single" w:sz="2" w:space="0" w:color="D9D9E3"/>
                          </w:divBdr>
                          <w:divsChild>
                            <w:div w:id="1392272774">
                              <w:marLeft w:val="0"/>
                              <w:marRight w:val="0"/>
                              <w:marTop w:val="0"/>
                              <w:marBottom w:val="0"/>
                              <w:divBdr>
                                <w:top w:val="single" w:sz="2" w:space="0" w:color="D9D9E3"/>
                                <w:left w:val="single" w:sz="2" w:space="0" w:color="D9D9E3"/>
                                <w:bottom w:val="single" w:sz="2" w:space="0" w:color="D9D9E3"/>
                                <w:right w:val="single" w:sz="2" w:space="0" w:color="D9D9E3"/>
                              </w:divBdr>
                              <w:divsChild>
                                <w:div w:id="788822056">
                                  <w:marLeft w:val="0"/>
                                  <w:marRight w:val="0"/>
                                  <w:marTop w:val="0"/>
                                  <w:marBottom w:val="0"/>
                                  <w:divBdr>
                                    <w:top w:val="single" w:sz="2" w:space="0" w:color="D9D9E3"/>
                                    <w:left w:val="single" w:sz="2" w:space="0" w:color="D9D9E3"/>
                                    <w:bottom w:val="single" w:sz="2" w:space="0" w:color="D9D9E3"/>
                                    <w:right w:val="single" w:sz="2" w:space="0" w:color="D9D9E3"/>
                                  </w:divBdr>
                                  <w:divsChild>
                                    <w:div w:id="998078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88587740">
          <w:marLeft w:val="0"/>
          <w:marRight w:val="0"/>
          <w:marTop w:val="0"/>
          <w:marBottom w:val="0"/>
          <w:divBdr>
            <w:top w:val="single" w:sz="2" w:space="0" w:color="D9D9E3"/>
            <w:left w:val="single" w:sz="2" w:space="0" w:color="D9D9E3"/>
            <w:bottom w:val="single" w:sz="2" w:space="0" w:color="D9D9E3"/>
            <w:right w:val="single" w:sz="2" w:space="0" w:color="D9D9E3"/>
          </w:divBdr>
          <w:divsChild>
            <w:div w:id="1356082712">
              <w:marLeft w:val="0"/>
              <w:marRight w:val="0"/>
              <w:marTop w:val="100"/>
              <w:marBottom w:val="100"/>
              <w:divBdr>
                <w:top w:val="single" w:sz="2" w:space="0" w:color="D9D9E3"/>
                <w:left w:val="single" w:sz="2" w:space="0" w:color="D9D9E3"/>
                <w:bottom w:val="single" w:sz="2" w:space="0" w:color="D9D9E3"/>
                <w:right w:val="single" w:sz="2" w:space="0" w:color="D9D9E3"/>
              </w:divBdr>
              <w:divsChild>
                <w:div w:id="631713480">
                  <w:marLeft w:val="0"/>
                  <w:marRight w:val="0"/>
                  <w:marTop w:val="0"/>
                  <w:marBottom w:val="0"/>
                  <w:divBdr>
                    <w:top w:val="single" w:sz="2" w:space="0" w:color="D9D9E3"/>
                    <w:left w:val="single" w:sz="2" w:space="0" w:color="D9D9E3"/>
                    <w:bottom w:val="single" w:sz="2" w:space="0" w:color="D9D9E3"/>
                    <w:right w:val="single" w:sz="2" w:space="0" w:color="D9D9E3"/>
                  </w:divBdr>
                  <w:divsChild>
                    <w:div w:id="216476204">
                      <w:marLeft w:val="0"/>
                      <w:marRight w:val="0"/>
                      <w:marTop w:val="0"/>
                      <w:marBottom w:val="0"/>
                      <w:divBdr>
                        <w:top w:val="single" w:sz="2" w:space="0" w:color="D9D9E3"/>
                        <w:left w:val="single" w:sz="2" w:space="0" w:color="D9D9E3"/>
                        <w:bottom w:val="single" w:sz="2" w:space="0" w:color="D9D9E3"/>
                        <w:right w:val="single" w:sz="2" w:space="0" w:color="D9D9E3"/>
                      </w:divBdr>
                      <w:divsChild>
                        <w:div w:id="1010259514">
                          <w:marLeft w:val="0"/>
                          <w:marRight w:val="0"/>
                          <w:marTop w:val="0"/>
                          <w:marBottom w:val="0"/>
                          <w:divBdr>
                            <w:top w:val="single" w:sz="2" w:space="0" w:color="D9D9E3"/>
                            <w:left w:val="single" w:sz="2" w:space="0" w:color="D9D9E3"/>
                            <w:bottom w:val="single" w:sz="2" w:space="0" w:color="D9D9E3"/>
                            <w:right w:val="single" w:sz="2" w:space="0" w:color="D9D9E3"/>
                          </w:divBdr>
                          <w:divsChild>
                            <w:div w:id="957369961">
                              <w:marLeft w:val="0"/>
                              <w:marRight w:val="0"/>
                              <w:marTop w:val="0"/>
                              <w:marBottom w:val="0"/>
                              <w:divBdr>
                                <w:top w:val="single" w:sz="2" w:space="0" w:color="D9D9E3"/>
                                <w:left w:val="single" w:sz="2" w:space="0" w:color="D9D9E3"/>
                                <w:bottom w:val="single" w:sz="2" w:space="0" w:color="D9D9E3"/>
                                <w:right w:val="single" w:sz="2" w:space="0" w:color="D9D9E3"/>
                              </w:divBdr>
                              <w:divsChild>
                                <w:div w:id="605309401">
                                  <w:marLeft w:val="0"/>
                                  <w:marRight w:val="0"/>
                                  <w:marTop w:val="0"/>
                                  <w:marBottom w:val="0"/>
                                  <w:divBdr>
                                    <w:top w:val="single" w:sz="2" w:space="0" w:color="D9D9E3"/>
                                    <w:left w:val="single" w:sz="2" w:space="0" w:color="D9D9E3"/>
                                    <w:bottom w:val="single" w:sz="2" w:space="0" w:color="D9D9E3"/>
                                    <w:right w:val="single" w:sz="2" w:space="0" w:color="D9D9E3"/>
                                  </w:divBdr>
                                  <w:divsChild>
                                    <w:div w:id="13963979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48752541">
                      <w:marLeft w:val="0"/>
                      <w:marRight w:val="0"/>
                      <w:marTop w:val="0"/>
                      <w:marBottom w:val="0"/>
                      <w:divBdr>
                        <w:top w:val="single" w:sz="2" w:space="0" w:color="D9D9E3"/>
                        <w:left w:val="single" w:sz="2" w:space="0" w:color="D9D9E3"/>
                        <w:bottom w:val="single" w:sz="2" w:space="0" w:color="D9D9E3"/>
                        <w:right w:val="single" w:sz="2" w:space="0" w:color="D9D9E3"/>
                      </w:divBdr>
                      <w:divsChild>
                        <w:div w:id="1722290640">
                          <w:marLeft w:val="0"/>
                          <w:marRight w:val="0"/>
                          <w:marTop w:val="0"/>
                          <w:marBottom w:val="0"/>
                          <w:divBdr>
                            <w:top w:val="single" w:sz="2" w:space="0" w:color="D9D9E3"/>
                            <w:left w:val="single" w:sz="2" w:space="0" w:color="D9D9E3"/>
                            <w:bottom w:val="single" w:sz="2" w:space="0" w:color="D9D9E3"/>
                            <w:right w:val="single" w:sz="2" w:space="0" w:color="D9D9E3"/>
                          </w:divBdr>
                        </w:div>
                        <w:div w:id="2038044555">
                          <w:marLeft w:val="0"/>
                          <w:marRight w:val="0"/>
                          <w:marTop w:val="0"/>
                          <w:marBottom w:val="0"/>
                          <w:divBdr>
                            <w:top w:val="single" w:sz="2" w:space="0" w:color="D9D9E3"/>
                            <w:left w:val="single" w:sz="2" w:space="0" w:color="D9D9E3"/>
                            <w:bottom w:val="single" w:sz="2" w:space="0" w:color="D9D9E3"/>
                            <w:right w:val="single" w:sz="2" w:space="0" w:color="D9D9E3"/>
                          </w:divBdr>
                          <w:divsChild>
                            <w:div w:id="2087921063">
                              <w:marLeft w:val="0"/>
                              <w:marRight w:val="0"/>
                              <w:marTop w:val="0"/>
                              <w:marBottom w:val="0"/>
                              <w:divBdr>
                                <w:top w:val="single" w:sz="2" w:space="0" w:color="D9D9E3"/>
                                <w:left w:val="single" w:sz="2" w:space="0" w:color="D9D9E3"/>
                                <w:bottom w:val="single" w:sz="2" w:space="0" w:color="D9D9E3"/>
                                <w:right w:val="single" w:sz="2" w:space="0" w:color="D9D9E3"/>
                              </w:divBdr>
                              <w:divsChild>
                                <w:div w:id="2094427133">
                                  <w:marLeft w:val="0"/>
                                  <w:marRight w:val="0"/>
                                  <w:marTop w:val="0"/>
                                  <w:marBottom w:val="0"/>
                                  <w:divBdr>
                                    <w:top w:val="single" w:sz="2" w:space="0" w:color="D9D9E3"/>
                                    <w:left w:val="single" w:sz="2" w:space="0" w:color="D9D9E3"/>
                                    <w:bottom w:val="single" w:sz="2" w:space="0" w:color="D9D9E3"/>
                                    <w:right w:val="single" w:sz="2" w:space="0" w:color="D9D9E3"/>
                                  </w:divBdr>
                                  <w:divsChild>
                                    <w:div w:id="6535274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3429190">
          <w:marLeft w:val="0"/>
          <w:marRight w:val="0"/>
          <w:marTop w:val="0"/>
          <w:marBottom w:val="0"/>
          <w:divBdr>
            <w:top w:val="single" w:sz="2" w:space="0" w:color="D9D9E3"/>
            <w:left w:val="single" w:sz="2" w:space="0" w:color="D9D9E3"/>
            <w:bottom w:val="single" w:sz="2" w:space="0" w:color="D9D9E3"/>
            <w:right w:val="single" w:sz="2" w:space="0" w:color="D9D9E3"/>
          </w:divBdr>
          <w:divsChild>
            <w:div w:id="965308080">
              <w:marLeft w:val="0"/>
              <w:marRight w:val="0"/>
              <w:marTop w:val="100"/>
              <w:marBottom w:val="100"/>
              <w:divBdr>
                <w:top w:val="single" w:sz="2" w:space="0" w:color="D9D9E3"/>
                <w:left w:val="single" w:sz="2" w:space="0" w:color="D9D9E3"/>
                <w:bottom w:val="single" w:sz="2" w:space="0" w:color="D9D9E3"/>
                <w:right w:val="single" w:sz="2" w:space="0" w:color="D9D9E3"/>
              </w:divBdr>
              <w:divsChild>
                <w:div w:id="1987738094">
                  <w:marLeft w:val="0"/>
                  <w:marRight w:val="0"/>
                  <w:marTop w:val="0"/>
                  <w:marBottom w:val="0"/>
                  <w:divBdr>
                    <w:top w:val="single" w:sz="2" w:space="0" w:color="D9D9E3"/>
                    <w:left w:val="single" w:sz="2" w:space="0" w:color="D9D9E3"/>
                    <w:bottom w:val="single" w:sz="2" w:space="0" w:color="D9D9E3"/>
                    <w:right w:val="single" w:sz="2" w:space="0" w:color="D9D9E3"/>
                  </w:divBdr>
                  <w:divsChild>
                    <w:div w:id="1996838277">
                      <w:marLeft w:val="0"/>
                      <w:marRight w:val="0"/>
                      <w:marTop w:val="0"/>
                      <w:marBottom w:val="0"/>
                      <w:divBdr>
                        <w:top w:val="single" w:sz="2" w:space="0" w:color="D9D9E3"/>
                        <w:left w:val="single" w:sz="2" w:space="0" w:color="D9D9E3"/>
                        <w:bottom w:val="single" w:sz="2" w:space="0" w:color="D9D9E3"/>
                        <w:right w:val="single" w:sz="2" w:space="0" w:color="D9D9E3"/>
                      </w:divBdr>
                      <w:divsChild>
                        <w:div w:id="1398820199">
                          <w:marLeft w:val="0"/>
                          <w:marRight w:val="0"/>
                          <w:marTop w:val="0"/>
                          <w:marBottom w:val="0"/>
                          <w:divBdr>
                            <w:top w:val="single" w:sz="2" w:space="0" w:color="D9D9E3"/>
                            <w:left w:val="single" w:sz="2" w:space="0" w:color="D9D9E3"/>
                            <w:bottom w:val="single" w:sz="2" w:space="0" w:color="D9D9E3"/>
                            <w:right w:val="single" w:sz="2" w:space="0" w:color="D9D9E3"/>
                          </w:divBdr>
                          <w:divsChild>
                            <w:div w:id="394089550">
                              <w:marLeft w:val="0"/>
                              <w:marRight w:val="0"/>
                              <w:marTop w:val="0"/>
                              <w:marBottom w:val="0"/>
                              <w:divBdr>
                                <w:top w:val="single" w:sz="2" w:space="0" w:color="D9D9E3"/>
                                <w:left w:val="single" w:sz="2" w:space="0" w:color="D9D9E3"/>
                                <w:bottom w:val="single" w:sz="2" w:space="0" w:color="D9D9E3"/>
                                <w:right w:val="single" w:sz="2" w:space="0" w:color="D9D9E3"/>
                              </w:divBdr>
                              <w:divsChild>
                                <w:div w:id="1442920089">
                                  <w:marLeft w:val="0"/>
                                  <w:marRight w:val="0"/>
                                  <w:marTop w:val="0"/>
                                  <w:marBottom w:val="0"/>
                                  <w:divBdr>
                                    <w:top w:val="single" w:sz="2" w:space="0" w:color="D9D9E3"/>
                                    <w:left w:val="single" w:sz="2" w:space="0" w:color="D9D9E3"/>
                                    <w:bottom w:val="single" w:sz="2" w:space="0" w:color="D9D9E3"/>
                                    <w:right w:val="single" w:sz="2" w:space="0" w:color="D9D9E3"/>
                                  </w:divBdr>
                                  <w:divsChild>
                                    <w:div w:id="14635025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89888117">
                      <w:marLeft w:val="0"/>
                      <w:marRight w:val="0"/>
                      <w:marTop w:val="0"/>
                      <w:marBottom w:val="0"/>
                      <w:divBdr>
                        <w:top w:val="single" w:sz="2" w:space="0" w:color="D9D9E3"/>
                        <w:left w:val="single" w:sz="2" w:space="0" w:color="D9D9E3"/>
                        <w:bottom w:val="single" w:sz="2" w:space="0" w:color="D9D9E3"/>
                        <w:right w:val="single" w:sz="2" w:space="0" w:color="D9D9E3"/>
                      </w:divBdr>
                      <w:divsChild>
                        <w:div w:id="2023319735">
                          <w:marLeft w:val="0"/>
                          <w:marRight w:val="0"/>
                          <w:marTop w:val="0"/>
                          <w:marBottom w:val="0"/>
                          <w:divBdr>
                            <w:top w:val="single" w:sz="2" w:space="0" w:color="D9D9E3"/>
                            <w:left w:val="single" w:sz="2" w:space="0" w:color="D9D9E3"/>
                            <w:bottom w:val="single" w:sz="2" w:space="0" w:color="D9D9E3"/>
                            <w:right w:val="single" w:sz="2" w:space="0" w:color="D9D9E3"/>
                          </w:divBdr>
                        </w:div>
                        <w:div w:id="729764109">
                          <w:marLeft w:val="0"/>
                          <w:marRight w:val="0"/>
                          <w:marTop w:val="0"/>
                          <w:marBottom w:val="0"/>
                          <w:divBdr>
                            <w:top w:val="single" w:sz="2" w:space="0" w:color="D9D9E3"/>
                            <w:left w:val="single" w:sz="2" w:space="0" w:color="D9D9E3"/>
                            <w:bottom w:val="single" w:sz="2" w:space="0" w:color="D9D9E3"/>
                            <w:right w:val="single" w:sz="2" w:space="0" w:color="D9D9E3"/>
                          </w:divBdr>
                          <w:divsChild>
                            <w:div w:id="373621905">
                              <w:marLeft w:val="0"/>
                              <w:marRight w:val="0"/>
                              <w:marTop w:val="0"/>
                              <w:marBottom w:val="0"/>
                              <w:divBdr>
                                <w:top w:val="single" w:sz="2" w:space="0" w:color="D9D9E3"/>
                                <w:left w:val="single" w:sz="2" w:space="0" w:color="D9D9E3"/>
                                <w:bottom w:val="single" w:sz="2" w:space="0" w:color="D9D9E3"/>
                                <w:right w:val="single" w:sz="2" w:space="0" w:color="D9D9E3"/>
                              </w:divBdr>
                              <w:divsChild>
                                <w:div w:id="1760327889">
                                  <w:marLeft w:val="0"/>
                                  <w:marRight w:val="0"/>
                                  <w:marTop w:val="0"/>
                                  <w:marBottom w:val="0"/>
                                  <w:divBdr>
                                    <w:top w:val="single" w:sz="2" w:space="0" w:color="D9D9E3"/>
                                    <w:left w:val="single" w:sz="2" w:space="0" w:color="D9D9E3"/>
                                    <w:bottom w:val="single" w:sz="2" w:space="0" w:color="D9D9E3"/>
                                    <w:right w:val="single" w:sz="2" w:space="0" w:color="D9D9E3"/>
                                  </w:divBdr>
                                  <w:divsChild>
                                    <w:div w:id="13786226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2220039">
          <w:marLeft w:val="0"/>
          <w:marRight w:val="0"/>
          <w:marTop w:val="0"/>
          <w:marBottom w:val="0"/>
          <w:divBdr>
            <w:top w:val="single" w:sz="2" w:space="0" w:color="D9D9E3"/>
            <w:left w:val="single" w:sz="2" w:space="0" w:color="D9D9E3"/>
            <w:bottom w:val="single" w:sz="2" w:space="0" w:color="D9D9E3"/>
            <w:right w:val="single" w:sz="2" w:space="0" w:color="D9D9E3"/>
          </w:divBdr>
          <w:divsChild>
            <w:div w:id="786124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234122420">
                  <w:marLeft w:val="0"/>
                  <w:marRight w:val="0"/>
                  <w:marTop w:val="0"/>
                  <w:marBottom w:val="0"/>
                  <w:divBdr>
                    <w:top w:val="single" w:sz="2" w:space="0" w:color="D9D9E3"/>
                    <w:left w:val="single" w:sz="2" w:space="0" w:color="D9D9E3"/>
                    <w:bottom w:val="single" w:sz="2" w:space="0" w:color="D9D9E3"/>
                    <w:right w:val="single" w:sz="2" w:space="0" w:color="D9D9E3"/>
                  </w:divBdr>
                  <w:divsChild>
                    <w:div w:id="2058779626">
                      <w:marLeft w:val="0"/>
                      <w:marRight w:val="0"/>
                      <w:marTop w:val="0"/>
                      <w:marBottom w:val="0"/>
                      <w:divBdr>
                        <w:top w:val="single" w:sz="2" w:space="0" w:color="D9D9E3"/>
                        <w:left w:val="single" w:sz="2" w:space="0" w:color="D9D9E3"/>
                        <w:bottom w:val="single" w:sz="2" w:space="0" w:color="D9D9E3"/>
                        <w:right w:val="single" w:sz="2" w:space="0" w:color="D9D9E3"/>
                      </w:divBdr>
                      <w:divsChild>
                        <w:div w:id="195436616">
                          <w:marLeft w:val="0"/>
                          <w:marRight w:val="0"/>
                          <w:marTop w:val="0"/>
                          <w:marBottom w:val="0"/>
                          <w:divBdr>
                            <w:top w:val="single" w:sz="2" w:space="0" w:color="D9D9E3"/>
                            <w:left w:val="single" w:sz="2" w:space="0" w:color="D9D9E3"/>
                            <w:bottom w:val="single" w:sz="2" w:space="0" w:color="D9D9E3"/>
                            <w:right w:val="single" w:sz="2" w:space="0" w:color="D9D9E3"/>
                          </w:divBdr>
                          <w:divsChild>
                            <w:div w:id="997537462">
                              <w:marLeft w:val="0"/>
                              <w:marRight w:val="0"/>
                              <w:marTop w:val="0"/>
                              <w:marBottom w:val="0"/>
                              <w:divBdr>
                                <w:top w:val="single" w:sz="2" w:space="0" w:color="D9D9E3"/>
                                <w:left w:val="single" w:sz="2" w:space="0" w:color="D9D9E3"/>
                                <w:bottom w:val="single" w:sz="2" w:space="0" w:color="D9D9E3"/>
                                <w:right w:val="single" w:sz="2" w:space="0" w:color="D9D9E3"/>
                              </w:divBdr>
                              <w:divsChild>
                                <w:div w:id="1120492805">
                                  <w:marLeft w:val="0"/>
                                  <w:marRight w:val="0"/>
                                  <w:marTop w:val="0"/>
                                  <w:marBottom w:val="0"/>
                                  <w:divBdr>
                                    <w:top w:val="single" w:sz="2" w:space="0" w:color="D9D9E3"/>
                                    <w:left w:val="single" w:sz="2" w:space="0" w:color="D9D9E3"/>
                                    <w:bottom w:val="single" w:sz="2" w:space="0" w:color="D9D9E3"/>
                                    <w:right w:val="single" w:sz="2" w:space="0" w:color="D9D9E3"/>
                                  </w:divBdr>
                                  <w:divsChild>
                                    <w:div w:id="14998052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67339036">
                      <w:marLeft w:val="0"/>
                      <w:marRight w:val="0"/>
                      <w:marTop w:val="0"/>
                      <w:marBottom w:val="0"/>
                      <w:divBdr>
                        <w:top w:val="single" w:sz="2" w:space="0" w:color="D9D9E3"/>
                        <w:left w:val="single" w:sz="2" w:space="0" w:color="D9D9E3"/>
                        <w:bottom w:val="single" w:sz="2" w:space="0" w:color="D9D9E3"/>
                        <w:right w:val="single" w:sz="2" w:space="0" w:color="D9D9E3"/>
                      </w:divBdr>
                      <w:divsChild>
                        <w:div w:id="1665623818">
                          <w:marLeft w:val="0"/>
                          <w:marRight w:val="0"/>
                          <w:marTop w:val="0"/>
                          <w:marBottom w:val="0"/>
                          <w:divBdr>
                            <w:top w:val="single" w:sz="2" w:space="0" w:color="D9D9E3"/>
                            <w:left w:val="single" w:sz="2" w:space="0" w:color="D9D9E3"/>
                            <w:bottom w:val="single" w:sz="2" w:space="0" w:color="D9D9E3"/>
                            <w:right w:val="single" w:sz="2" w:space="0" w:color="D9D9E3"/>
                          </w:divBdr>
                        </w:div>
                        <w:div w:id="550993644">
                          <w:marLeft w:val="0"/>
                          <w:marRight w:val="0"/>
                          <w:marTop w:val="0"/>
                          <w:marBottom w:val="0"/>
                          <w:divBdr>
                            <w:top w:val="single" w:sz="2" w:space="0" w:color="D9D9E3"/>
                            <w:left w:val="single" w:sz="2" w:space="0" w:color="D9D9E3"/>
                            <w:bottom w:val="single" w:sz="2" w:space="0" w:color="D9D9E3"/>
                            <w:right w:val="single" w:sz="2" w:space="0" w:color="D9D9E3"/>
                          </w:divBdr>
                          <w:divsChild>
                            <w:div w:id="1082486069">
                              <w:marLeft w:val="0"/>
                              <w:marRight w:val="0"/>
                              <w:marTop w:val="0"/>
                              <w:marBottom w:val="0"/>
                              <w:divBdr>
                                <w:top w:val="single" w:sz="2" w:space="0" w:color="D9D9E3"/>
                                <w:left w:val="single" w:sz="2" w:space="0" w:color="D9D9E3"/>
                                <w:bottom w:val="single" w:sz="2" w:space="0" w:color="D9D9E3"/>
                                <w:right w:val="single" w:sz="2" w:space="0" w:color="D9D9E3"/>
                              </w:divBdr>
                              <w:divsChild>
                                <w:div w:id="1756391490">
                                  <w:marLeft w:val="0"/>
                                  <w:marRight w:val="0"/>
                                  <w:marTop w:val="0"/>
                                  <w:marBottom w:val="0"/>
                                  <w:divBdr>
                                    <w:top w:val="single" w:sz="2" w:space="0" w:color="D9D9E3"/>
                                    <w:left w:val="single" w:sz="2" w:space="0" w:color="D9D9E3"/>
                                    <w:bottom w:val="single" w:sz="2" w:space="0" w:color="D9D9E3"/>
                                    <w:right w:val="single" w:sz="2" w:space="0" w:color="D9D9E3"/>
                                  </w:divBdr>
                                  <w:divsChild>
                                    <w:div w:id="15426686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95707356">
          <w:marLeft w:val="0"/>
          <w:marRight w:val="0"/>
          <w:marTop w:val="0"/>
          <w:marBottom w:val="0"/>
          <w:divBdr>
            <w:top w:val="single" w:sz="2" w:space="0" w:color="D9D9E3"/>
            <w:left w:val="single" w:sz="2" w:space="0" w:color="D9D9E3"/>
            <w:bottom w:val="single" w:sz="2" w:space="0" w:color="D9D9E3"/>
            <w:right w:val="single" w:sz="2" w:space="0" w:color="D9D9E3"/>
          </w:divBdr>
          <w:divsChild>
            <w:div w:id="517501057">
              <w:marLeft w:val="0"/>
              <w:marRight w:val="0"/>
              <w:marTop w:val="100"/>
              <w:marBottom w:val="100"/>
              <w:divBdr>
                <w:top w:val="single" w:sz="2" w:space="0" w:color="D9D9E3"/>
                <w:left w:val="single" w:sz="2" w:space="0" w:color="D9D9E3"/>
                <w:bottom w:val="single" w:sz="2" w:space="0" w:color="D9D9E3"/>
                <w:right w:val="single" w:sz="2" w:space="0" w:color="D9D9E3"/>
              </w:divBdr>
              <w:divsChild>
                <w:div w:id="534082595">
                  <w:marLeft w:val="0"/>
                  <w:marRight w:val="0"/>
                  <w:marTop w:val="0"/>
                  <w:marBottom w:val="0"/>
                  <w:divBdr>
                    <w:top w:val="single" w:sz="2" w:space="0" w:color="D9D9E3"/>
                    <w:left w:val="single" w:sz="2" w:space="0" w:color="D9D9E3"/>
                    <w:bottom w:val="single" w:sz="2" w:space="0" w:color="D9D9E3"/>
                    <w:right w:val="single" w:sz="2" w:space="0" w:color="D9D9E3"/>
                  </w:divBdr>
                  <w:divsChild>
                    <w:div w:id="152720296">
                      <w:marLeft w:val="0"/>
                      <w:marRight w:val="0"/>
                      <w:marTop w:val="0"/>
                      <w:marBottom w:val="0"/>
                      <w:divBdr>
                        <w:top w:val="single" w:sz="2" w:space="0" w:color="D9D9E3"/>
                        <w:left w:val="single" w:sz="2" w:space="0" w:color="D9D9E3"/>
                        <w:bottom w:val="single" w:sz="2" w:space="0" w:color="D9D9E3"/>
                        <w:right w:val="single" w:sz="2" w:space="0" w:color="D9D9E3"/>
                      </w:divBdr>
                      <w:divsChild>
                        <w:div w:id="829755807">
                          <w:marLeft w:val="0"/>
                          <w:marRight w:val="0"/>
                          <w:marTop w:val="0"/>
                          <w:marBottom w:val="0"/>
                          <w:divBdr>
                            <w:top w:val="single" w:sz="2" w:space="0" w:color="D9D9E3"/>
                            <w:left w:val="single" w:sz="2" w:space="0" w:color="D9D9E3"/>
                            <w:bottom w:val="single" w:sz="2" w:space="0" w:color="D9D9E3"/>
                            <w:right w:val="single" w:sz="2" w:space="0" w:color="D9D9E3"/>
                          </w:divBdr>
                          <w:divsChild>
                            <w:div w:id="1334837813">
                              <w:marLeft w:val="0"/>
                              <w:marRight w:val="0"/>
                              <w:marTop w:val="0"/>
                              <w:marBottom w:val="0"/>
                              <w:divBdr>
                                <w:top w:val="single" w:sz="2" w:space="0" w:color="D9D9E3"/>
                                <w:left w:val="single" w:sz="2" w:space="0" w:color="D9D9E3"/>
                                <w:bottom w:val="single" w:sz="2" w:space="0" w:color="D9D9E3"/>
                                <w:right w:val="single" w:sz="2" w:space="0" w:color="D9D9E3"/>
                              </w:divBdr>
                              <w:divsChild>
                                <w:div w:id="1364404732">
                                  <w:marLeft w:val="0"/>
                                  <w:marRight w:val="0"/>
                                  <w:marTop w:val="0"/>
                                  <w:marBottom w:val="0"/>
                                  <w:divBdr>
                                    <w:top w:val="single" w:sz="2" w:space="0" w:color="D9D9E3"/>
                                    <w:left w:val="single" w:sz="2" w:space="0" w:color="D9D9E3"/>
                                    <w:bottom w:val="single" w:sz="2" w:space="0" w:color="D9D9E3"/>
                                    <w:right w:val="single" w:sz="2" w:space="0" w:color="D9D9E3"/>
                                  </w:divBdr>
                                  <w:divsChild>
                                    <w:div w:id="1334379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37111819">
                      <w:marLeft w:val="0"/>
                      <w:marRight w:val="0"/>
                      <w:marTop w:val="0"/>
                      <w:marBottom w:val="0"/>
                      <w:divBdr>
                        <w:top w:val="single" w:sz="2" w:space="0" w:color="D9D9E3"/>
                        <w:left w:val="single" w:sz="2" w:space="0" w:color="D9D9E3"/>
                        <w:bottom w:val="single" w:sz="2" w:space="0" w:color="D9D9E3"/>
                        <w:right w:val="single" w:sz="2" w:space="0" w:color="D9D9E3"/>
                      </w:divBdr>
                      <w:divsChild>
                        <w:div w:id="114099183">
                          <w:marLeft w:val="0"/>
                          <w:marRight w:val="0"/>
                          <w:marTop w:val="0"/>
                          <w:marBottom w:val="0"/>
                          <w:divBdr>
                            <w:top w:val="single" w:sz="2" w:space="0" w:color="D9D9E3"/>
                            <w:left w:val="single" w:sz="2" w:space="0" w:color="D9D9E3"/>
                            <w:bottom w:val="single" w:sz="2" w:space="0" w:color="D9D9E3"/>
                            <w:right w:val="single" w:sz="2" w:space="0" w:color="D9D9E3"/>
                          </w:divBdr>
                        </w:div>
                        <w:div w:id="868109881">
                          <w:marLeft w:val="0"/>
                          <w:marRight w:val="0"/>
                          <w:marTop w:val="0"/>
                          <w:marBottom w:val="0"/>
                          <w:divBdr>
                            <w:top w:val="single" w:sz="2" w:space="0" w:color="D9D9E3"/>
                            <w:left w:val="single" w:sz="2" w:space="0" w:color="D9D9E3"/>
                            <w:bottom w:val="single" w:sz="2" w:space="0" w:color="D9D9E3"/>
                            <w:right w:val="single" w:sz="2" w:space="0" w:color="D9D9E3"/>
                          </w:divBdr>
                          <w:divsChild>
                            <w:div w:id="1157842256">
                              <w:marLeft w:val="0"/>
                              <w:marRight w:val="0"/>
                              <w:marTop w:val="0"/>
                              <w:marBottom w:val="0"/>
                              <w:divBdr>
                                <w:top w:val="single" w:sz="2" w:space="0" w:color="D9D9E3"/>
                                <w:left w:val="single" w:sz="2" w:space="0" w:color="D9D9E3"/>
                                <w:bottom w:val="single" w:sz="2" w:space="0" w:color="D9D9E3"/>
                                <w:right w:val="single" w:sz="2" w:space="0" w:color="D9D9E3"/>
                              </w:divBdr>
                              <w:divsChild>
                                <w:div w:id="1828859699">
                                  <w:marLeft w:val="0"/>
                                  <w:marRight w:val="0"/>
                                  <w:marTop w:val="0"/>
                                  <w:marBottom w:val="0"/>
                                  <w:divBdr>
                                    <w:top w:val="single" w:sz="2" w:space="0" w:color="D9D9E3"/>
                                    <w:left w:val="single" w:sz="2" w:space="0" w:color="D9D9E3"/>
                                    <w:bottom w:val="single" w:sz="2" w:space="0" w:color="D9D9E3"/>
                                    <w:right w:val="single" w:sz="2" w:space="0" w:color="D9D9E3"/>
                                  </w:divBdr>
                                  <w:divsChild>
                                    <w:div w:id="16396053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38473213">
          <w:marLeft w:val="0"/>
          <w:marRight w:val="0"/>
          <w:marTop w:val="0"/>
          <w:marBottom w:val="0"/>
          <w:divBdr>
            <w:top w:val="single" w:sz="2" w:space="0" w:color="D9D9E3"/>
            <w:left w:val="single" w:sz="2" w:space="0" w:color="D9D9E3"/>
            <w:bottom w:val="single" w:sz="2" w:space="0" w:color="D9D9E3"/>
            <w:right w:val="single" w:sz="2" w:space="0" w:color="D9D9E3"/>
          </w:divBdr>
          <w:divsChild>
            <w:div w:id="345904801">
              <w:marLeft w:val="0"/>
              <w:marRight w:val="0"/>
              <w:marTop w:val="100"/>
              <w:marBottom w:val="100"/>
              <w:divBdr>
                <w:top w:val="single" w:sz="2" w:space="0" w:color="D9D9E3"/>
                <w:left w:val="single" w:sz="2" w:space="0" w:color="D9D9E3"/>
                <w:bottom w:val="single" w:sz="2" w:space="0" w:color="D9D9E3"/>
                <w:right w:val="single" w:sz="2" w:space="0" w:color="D9D9E3"/>
              </w:divBdr>
              <w:divsChild>
                <w:div w:id="1905751729">
                  <w:marLeft w:val="0"/>
                  <w:marRight w:val="0"/>
                  <w:marTop w:val="0"/>
                  <w:marBottom w:val="0"/>
                  <w:divBdr>
                    <w:top w:val="single" w:sz="2" w:space="0" w:color="D9D9E3"/>
                    <w:left w:val="single" w:sz="2" w:space="0" w:color="D9D9E3"/>
                    <w:bottom w:val="single" w:sz="2" w:space="0" w:color="D9D9E3"/>
                    <w:right w:val="single" w:sz="2" w:space="0" w:color="D9D9E3"/>
                  </w:divBdr>
                  <w:divsChild>
                    <w:div w:id="819423649">
                      <w:marLeft w:val="0"/>
                      <w:marRight w:val="0"/>
                      <w:marTop w:val="0"/>
                      <w:marBottom w:val="0"/>
                      <w:divBdr>
                        <w:top w:val="single" w:sz="2" w:space="0" w:color="D9D9E3"/>
                        <w:left w:val="single" w:sz="2" w:space="0" w:color="D9D9E3"/>
                        <w:bottom w:val="single" w:sz="2" w:space="0" w:color="D9D9E3"/>
                        <w:right w:val="single" w:sz="2" w:space="0" w:color="D9D9E3"/>
                      </w:divBdr>
                      <w:divsChild>
                        <w:div w:id="1552575226">
                          <w:marLeft w:val="0"/>
                          <w:marRight w:val="0"/>
                          <w:marTop w:val="0"/>
                          <w:marBottom w:val="0"/>
                          <w:divBdr>
                            <w:top w:val="single" w:sz="2" w:space="0" w:color="D9D9E3"/>
                            <w:left w:val="single" w:sz="2" w:space="0" w:color="D9D9E3"/>
                            <w:bottom w:val="single" w:sz="2" w:space="0" w:color="D9D9E3"/>
                            <w:right w:val="single" w:sz="2" w:space="0" w:color="D9D9E3"/>
                          </w:divBdr>
                          <w:divsChild>
                            <w:div w:id="1452094039">
                              <w:marLeft w:val="0"/>
                              <w:marRight w:val="0"/>
                              <w:marTop w:val="0"/>
                              <w:marBottom w:val="0"/>
                              <w:divBdr>
                                <w:top w:val="single" w:sz="2" w:space="0" w:color="D9D9E3"/>
                                <w:left w:val="single" w:sz="2" w:space="0" w:color="D9D9E3"/>
                                <w:bottom w:val="single" w:sz="2" w:space="0" w:color="D9D9E3"/>
                                <w:right w:val="single" w:sz="2" w:space="0" w:color="D9D9E3"/>
                              </w:divBdr>
                              <w:divsChild>
                                <w:div w:id="2078018286">
                                  <w:marLeft w:val="0"/>
                                  <w:marRight w:val="0"/>
                                  <w:marTop w:val="0"/>
                                  <w:marBottom w:val="0"/>
                                  <w:divBdr>
                                    <w:top w:val="single" w:sz="2" w:space="0" w:color="D9D9E3"/>
                                    <w:left w:val="single" w:sz="2" w:space="0" w:color="D9D9E3"/>
                                    <w:bottom w:val="single" w:sz="2" w:space="0" w:color="D9D9E3"/>
                                    <w:right w:val="single" w:sz="2" w:space="0" w:color="D9D9E3"/>
                                  </w:divBdr>
                                  <w:divsChild>
                                    <w:div w:id="12256022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6698947">
                      <w:marLeft w:val="0"/>
                      <w:marRight w:val="0"/>
                      <w:marTop w:val="0"/>
                      <w:marBottom w:val="0"/>
                      <w:divBdr>
                        <w:top w:val="single" w:sz="2" w:space="0" w:color="D9D9E3"/>
                        <w:left w:val="single" w:sz="2" w:space="0" w:color="D9D9E3"/>
                        <w:bottom w:val="single" w:sz="2" w:space="0" w:color="D9D9E3"/>
                        <w:right w:val="single" w:sz="2" w:space="0" w:color="D9D9E3"/>
                      </w:divBdr>
                      <w:divsChild>
                        <w:div w:id="1877621804">
                          <w:marLeft w:val="0"/>
                          <w:marRight w:val="0"/>
                          <w:marTop w:val="0"/>
                          <w:marBottom w:val="0"/>
                          <w:divBdr>
                            <w:top w:val="single" w:sz="2" w:space="0" w:color="D9D9E3"/>
                            <w:left w:val="single" w:sz="2" w:space="0" w:color="D9D9E3"/>
                            <w:bottom w:val="single" w:sz="2" w:space="0" w:color="D9D9E3"/>
                            <w:right w:val="single" w:sz="2" w:space="0" w:color="D9D9E3"/>
                          </w:divBdr>
                        </w:div>
                        <w:div w:id="245850292">
                          <w:marLeft w:val="0"/>
                          <w:marRight w:val="0"/>
                          <w:marTop w:val="0"/>
                          <w:marBottom w:val="0"/>
                          <w:divBdr>
                            <w:top w:val="single" w:sz="2" w:space="0" w:color="D9D9E3"/>
                            <w:left w:val="single" w:sz="2" w:space="0" w:color="D9D9E3"/>
                            <w:bottom w:val="single" w:sz="2" w:space="0" w:color="D9D9E3"/>
                            <w:right w:val="single" w:sz="2" w:space="0" w:color="D9D9E3"/>
                          </w:divBdr>
                          <w:divsChild>
                            <w:div w:id="780615378">
                              <w:marLeft w:val="0"/>
                              <w:marRight w:val="0"/>
                              <w:marTop w:val="0"/>
                              <w:marBottom w:val="0"/>
                              <w:divBdr>
                                <w:top w:val="single" w:sz="2" w:space="0" w:color="D9D9E3"/>
                                <w:left w:val="single" w:sz="2" w:space="0" w:color="D9D9E3"/>
                                <w:bottom w:val="single" w:sz="2" w:space="0" w:color="D9D9E3"/>
                                <w:right w:val="single" w:sz="2" w:space="0" w:color="D9D9E3"/>
                              </w:divBdr>
                              <w:divsChild>
                                <w:div w:id="810250119">
                                  <w:marLeft w:val="0"/>
                                  <w:marRight w:val="0"/>
                                  <w:marTop w:val="0"/>
                                  <w:marBottom w:val="0"/>
                                  <w:divBdr>
                                    <w:top w:val="single" w:sz="2" w:space="0" w:color="D9D9E3"/>
                                    <w:left w:val="single" w:sz="2" w:space="0" w:color="D9D9E3"/>
                                    <w:bottom w:val="single" w:sz="2" w:space="0" w:color="D9D9E3"/>
                                    <w:right w:val="single" w:sz="2" w:space="0" w:color="D9D9E3"/>
                                  </w:divBdr>
                                  <w:divsChild>
                                    <w:div w:id="17964870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38802090">
          <w:marLeft w:val="0"/>
          <w:marRight w:val="0"/>
          <w:marTop w:val="0"/>
          <w:marBottom w:val="0"/>
          <w:divBdr>
            <w:top w:val="single" w:sz="2" w:space="0" w:color="D9D9E3"/>
            <w:left w:val="single" w:sz="2" w:space="0" w:color="D9D9E3"/>
            <w:bottom w:val="single" w:sz="2" w:space="0" w:color="D9D9E3"/>
            <w:right w:val="single" w:sz="2" w:space="0" w:color="D9D9E3"/>
          </w:divBdr>
          <w:divsChild>
            <w:div w:id="1186097160">
              <w:marLeft w:val="0"/>
              <w:marRight w:val="0"/>
              <w:marTop w:val="100"/>
              <w:marBottom w:val="100"/>
              <w:divBdr>
                <w:top w:val="single" w:sz="2" w:space="0" w:color="D9D9E3"/>
                <w:left w:val="single" w:sz="2" w:space="0" w:color="D9D9E3"/>
                <w:bottom w:val="single" w:sz="2" w:space="0" w:color="D9D9E3"/>
                <w:right w:val="single" w:sz="2" w:space="0" w:color="D9D9E3"/>
              </w:divBdr>
              <w:divsChild>
                <w:div w:id="641808413">
                  <w:marLeft w:val="0"/>
                  <w:marRight w:val="0"/>
                  <w:marTop w:val="0"/>
                  <w:marBottom w:val="0"/>
                  <w:divBdr>
                    <w:top w:val="single" w:sz="2" w:space="0" w:color="D9D9E3"/>
                    <w:left w:val="single" w:sz="2" w:space="0" w:color="D9D9E3"/>
                    <w:bottom w:val="single" w:sz="2" w:space="0" w:color="D9D9E3"/>
                    <w:right w:val="single" w:sz="2" w:space="0" w:color="D9D9E3"/>
                  </w:divBdr>
                  <w:divsChild>
                    <w:div w:id="236400844">
                      <w:marLeft w:val="0"/>
                      <w:marRight w:val="0"/>
                      <w:marTop w:val="0"/>
                      <w:marBottom w:val="0"/>
                      <w:divBdr>
                        <w:top w:val="single" w:sz="2" w:space="0" w:color="D9D9E3"/>
                        <w:left w:val="single" w:sz="2" w:space="0" w:color="D9D9E3"/>
                        <w:bottom w:val="single" w:sz="2" w:space="0" w:color="D9D9E3"/>
                        <w:right w:val="single" w:sz="2" w:space="0" w:color="D9D9E3"/>
                      </w:divBdr>
                      <w:divsChild>
                        <w:div w:id="163010546">
                          <w:marLeft w:val="0"/>
                          <w:marRight w:val="0"/>
                          <w:marTop w:val="0"/>
                          <w:marBottom w:val="0"/>
                          <w:divBdr>
                            <w:top w:val="single" w:sz="2" w:space="0" w:color="D9D9E3"/>
                            <w:left w:val="single" w:sz="2" w:space="0" w:color="D9D9E3"/>
                            <w:bottom w:val="single" w:sz="2" w:space="0" w:color="D9D9E3"/>
                            <w:right w:val="single" w:sz="2" w:space="0" w:color="D9D9E3"/>
                          </w:divBdr>
                          <w:divsChild>
                            <w:div w:id="97874388">
                              <w:marLeft w:val="0"/>
                              <w:marRight w:val="0"/>
                              <w:marTop w:val="0"/>
                              <w:marBottom w:val="0"/>
                              <w:divBdr>
                                <w:top w:val="single" w:sz="2" w:space="0" w:color="D9D9E3"/>
                                <w:left w:val="single" w:sz="2" w:space="0" w:color="D9D9E3"/>
                                <w:bottom w:val="single" w:sz="2" w:space="0" w:color="D9D9E3"/>
                                <w:right w:val="single" w:sz="2" w:space="0" w:color="D9D9E3"/>
                              </w:divBdr>
                              <w:divsChild>
                                <w:div w:id="1194884805">
                                  <w:marLeft w:val="0"/>
                                  <w:marRight w:val="0"/>
                                  <w:marTop w:val="0"/>
                                  <w:marBottom w:val="0"/>
                                  <w:divBdr>
                                    <w:top w:val="single" w:sz="2" w:space="0" w:color="D9D9E3"/>
                                    <w:left w:val="single" w:sz="2" w:space="0" w:color="D9D9E3"/>
                                    <w:bottom w:val="single" w:sz="2" w:space="0" w:color="D9D9E3"/>
                                    <w:right w:val="single" w:sz="2" w:space="0" w:color="D9D9E3"/>
                                  </w:divBdr>
                                  <w:divsChild>
                                    <w:div w:id="18401930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25983539">
                      <w:marLeft w:val="0"/>
                      <w:marRight w:val="0"/>
                      <w:marTop w:val="0"/>
                      <w:marBottom w:val="0"/>
                      <w:divBdr>
                        <w:top w:val="single" w:sz="2" w:space="0" w:color="D9D9E3"/>
                        <w:left w:val="single" w:sz="2" w:space="0" w:color="D9D9E3"/>
                        <w:bottom w:val="single" w:sz="2" w:space="0" w:color="D9D9E3"/>
                        <w:right w:val="single" w:sz="2" w:space="0" w:color="D9D9E3"/>
                      </w:divBdr>
                      <w:divsChild>
                        <w:div w:id="687103658">
                          <w:marLeft w:val="0"/>
                          <w:marRight w:val="0"/>
                          <w:marTop w:val="0"/>
                          <w:marBottom w:val="0"/>
                          <w:divBdr>
                            <w:top w:val="single" w:sz="2" w:space="0" w:color="D9D9E3"/>
                            <w:left w:val="single" w:sz="2" w:space="0" w:color="D9D9E3"/>
                            <w:bottom w:val="single" w:sz="2" w:space="0" w:color="D9D9E3"/>
                            <w:right w:val="single" w:sz="2" w:space="0" w:color="D9D9E3"/>
                          </w:divBdr>
                        </w:div>
                        <w:div w:id="2018771584">
                          <w:marLeft w:val="0"/>
                          <w:marRight w:val="0"/>
                          <w:marTop w:val="0"/>
                          <w:marBottom w:val="0"/>
                          <w:divBdr>
                            <w:top w:val="single" w:sz="2" w:space="0" w:color="D9D9E3"/>
                            <w:left w:val="single" w:sz="2" w:space="0" w:color="D9D9E3"/>
                            <w:bottom w:val="single" w:sz="2" w:space="0" w:color="D9D9E3"/>
                            <w:right w:val="single" w:sz="2" w:space="0" w:color="D9D9E3"/>
                          </w:divBdr>
                          <w:divsChild>
                            <w:div w:id="91322076">
                              <w:marLeft w:val="0"/>
                              <w:marRight w:val="0"/>
                              <w:marTop w:val="0"/>
                              <w:marBottom w:val="0"/>
                              <w:divBdr>
                                <w:top w:val="single" w:sz="2" w:space="0" w:color="D9D9E3"/>
                                <w:left w:val="single" w:sz="2" w:space="0" w:color="D9D9E3"/>
                                <w:bottom w:val="single" w:sz="2" w:space="0" w:color="D9D9E3"/>
                                <w:right w:val="single" w:sz="2" w:space="0" w:color="D9D9E3"/>
                              </w:divBdr>
                              <w:divsChild>
                                <w:div w:id="1912888270">
                                  <w:marLeft w:val="0"/>
                                  <w:marRight w:val="0"/>
                                  <w:marTop w:val="0"/>
                                  <w:marBottom w:val="0"/>
                                  <w:divBdr>
                                    <w:top w:val="single" w:sz="2" w:space="0" w:color="D9D9E3"/>
                                    <w:left w:val="single" w:sz="2" w:space="0" w:color="D9D9E3"/>
                                    <w:bottom w:val="single" w:sz="2" w:space="0" w:color="D9D9E3"/>
                                    <w:right w:val="single" w:sz="2" w:space="0" w:color="D9D9E3"/>
                                  </w:divBdr>
                                  <w:divsChild>
                                    <w:div w:id="11633527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64612149">
          <w:marLeft w:val="0"/>
          <w:marRight w:val="0"/>
          <w:marTop w:val="0"/>
          <w:marBottom w:val="0"/>
          <w:divBdr>
            <w:top w:val="single" w:sz="2" w:space="0" w:color="D9D9E3"/>
            <w:left w:val="single" w:sz="2" w:space="0" w:color="D9D9E3"/>
            <w:bottom w:val="single" w:sz="2" w:space="0" w:color="D9D9E3"/>
            <w:right w:val="single" w:sz="2" w:space="0" w:color="D9D9E3"/>
          </w:divBdr>
          <w:divsChild>
            <w:div w:id="1817644314">
              <w:marLeft w:val="0"/>
              <w:marRight w:val="0"/>
              <w:marTop w:val="100"/>
              <w:marBottom w:val="100"/>
              <w:divBdr>
                <w:top w:val="single" w:sz="2" w:space="0" w:color="D9D9E3"/>
                <w:left w:val="single" w:sz="2" w:space="0" w:color="D9D9E3"/>
                <w:bottom w:val="single" w:sz="2" w:space="0" w:color="D9D9E3"/>
                <w:right w:val="single" w:sz="2" w:space="0" w:color="D9D9E3"/>
              </w:divBdr>
              <w:divsChild>
                <w:div w:id="2061316339">
                  <w:marLeft w:val="0"/>
                  <w:marRight w:val="0"/>
                  <w:marTop w:val="0"/>
                  <w:marBottom w:val="0"/>
                  <w:divBdr>
                    <w:top w:val="single" w:sz="2" w:space="0" w:color="D9D9E3"/>
                    <w:left w:val="single" w:sz="2" w:space="0" w:color="D9D9E3"/>
                    <w:bottom w:val="single" w:sz="2" w:space="0" w:color="D9D9E3"/>
                    <w:right w:val="single" w:sz="2" w:space="0" w:color="D9D9E3"/>
                  </w:divBdr>
                  <w:divsChild>
                    <w:div w:id="297151997">
                      <w:marLeft w:val="0"/>
                      <w:marRight w:val="0"/>
                      <w:marTop w:val="0"/>
                      <w:marBottom w:val="0"/>
                      <w:divBdr>
                        <w:top w:val="single" w:sz="2" w:space="0" w:color="D9D9E3"/>
                        <w:left w:val="single" w:sz="2" w:space="0" w:color="D9D9E3"/>
                        <w:bottom w:val="single" w:sz="2" w:space="0" w:color="D9D9E3"/>
                        <w:right w:val="single" w:sz="2" w:space="0" w:color="D9D9E3"/>
                      </w:divBdr>
                      <w:divsChild>
                        <w:div w:id="892472425">
                          <w:marLeft w:val="0"/>
                          <w:marRight w:val="0"/>
                          <w:marTop w:val="0"/>
                          <w:marBottom w:val="0"/>
                          <w:divBdr>
                            <w:top w:val="single" w:sz="2" w:space="0" w:color="D9D9E3"/>
                            <w:left w:val="single" w:sz="2" w:space="0" w:color="D9D9E3"/>
                            <w:bottom w:val="single" w:sz="2" w:space="0" w:color="D9D9E3"/>
                            <w:right w:val="single" w:sz="2" w:space="0" w:color="D9D9E3"/>
                          </w:divBdr>
                          <w:divsChild>
                            <w:div w:id="656763042">
                              <w:marLeft w:val="0"/>
                              <w:marRight w:val="0"/>
                              <w:marTop w:val="0"/>
                              <w:marBottom w:val="0"/>
                              <w:divBdr>
                                <w:top w:val="single" w:sz="2" w:space="0" w:color="D9D9E3"/>
                                <w:left w:val="single" w:sz="2" w:space="0" w:color="D9D9E3"/>
                                <w:bottom w:val="single" w:sz="2" w:space="0" w:color="D9D9E3"/>
                                <w:right w:val="single" w:sz="2" w:space="0" w:color="D9D9E3"/>
                              </w:divBdr>
                              <w:divsChild>
                                <w:div w:id="275019278">
                                  <w:marLeft w:val="0"/>
                                  <w:marRight w:val="0"/>
                                  <w:marTop w:val="0"/>
                                  <w:marBottom w:val="0"/>
                                  <w:divBdr>
                                    <w:top w:val="single" w:sz="2" w:space="0" w:color="D9D9E3"/>
                                    <w:left w:val="single" w:sz="2" w:space="0" w:color="D9D9E3"/>
                                    <w:bottom w:val="single" w:sz="2" w:space="0" w:color="D9D9E3"/>
                                    <w:right w:val="single" w:sz="2" w:space="0" w:color="D9D9E3"/>
                                  </w:divBdr>
                                  <w:divsChild>
                                    <w:div w:id="2209461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93801284">
                      <w:marLeft w:val="0"/>
                      <w:marRight w:val="0"/>
                      <w:marTop w:val="0"/>
                      <w:marBottom w:val="0"/>
                      <w:divBdr>
                        <w:top w:val="single" w:sz="2" w:space="0" w:color="D9D9E3"/>
                        <w:left w:val="single" w:sz="2" w:space="0" w:color="D9D9E3"/>
                        <w:bottom w:val="single" w:sz="2" w:space="0" w:color="D9D9E3"/>
                        <w:right w:val="single" w:sz="2" w:space="0" w:color="D9D9E3"/>
                      </w:divBdr>
                      <w:divsChild>
                        <w:div w:id="1439988583">
                          <w:marLeft w:val="0"/>
                          <w:marRight w:val="0"/>
                          <w:marTop w:val="0"/>
                          <w:marBottom w:val="0"/>
                          <w:divBdr>
                            <w:top w:val="single" w:sz="2" w:space="0" w:color="D9D9E3"/>
                            <w:left w:val="single" w:sz="2" w:space="0" w:color="D9D9E3"/>
                            <w:bottom w:val="single" w:sz="2" w:space="0" w:color="D9D9E3"/>
                            <w:right w:val="single" w:sz="2" w:space="0" w:color="D9D9E3"/>
                          </w:divBdr>
                        </w:div>
                        <w:div w:id="164781039">
                          <w:marLeft w:val="0"/>
                          <w:marRight w:val="0"/>
                          <w:marTop w:val="0"/>
                          <w:marBottom w:val="0"/>
                          <w:divBdr>
                            <w:top w:val="single" w:sz="2" w:space="0" w:color="D9D9E3"/>
                            <w:left w:val="single" w:sz="2" w:space="0" w:color="D9D9E3"/>
                            <w:bottom w:val="single" w:sz="2" w:space="0" w:color="D9D9E3"/>
                            <w:right w:val="single" w:sz="2" w:space="0" w:color="D9D9E3"/>
                          </w:divBdr>
                          <w:divsChild>
                            <w:div w:id="1071074506">
                              <w:marLeft w:val="0"/>
                              <w:marRight w:val="0"/>
                              <w:marTop w:val="0"/>
                              <w:marBottom w:val="0"/>
                              <w:divBdr>
                                <w:top w:val="single" w:sz="2" w:space="0" w:color="D9D9E3"/>
                                <w:left w:val="single" w:sz="2" w:space="0" w:color="D9D9E3"/>
                                <w:bottom w:val="single" w:sz="2" w:space="0" w:color="D9D9E3"/>
                                <w:right w:val="single" w:sz="2" w:space="0" w:color="D9D9E3"/>
                              </w:divBdr>
                              <w:divsChild>
                                <w:div w:id="575240315">
                                  <w:marLeft w:val="0"/>
                                  <w:marRight w:val="0"/>
                                  <w:marTop w:val="0"/>
                                  <w:marBottom w:val="0"/>
                                  <w:divBdr>
                                    <w:top w:val="single" w:sz="2" w:space="0" w:color="D9D9E3"/>
                                    <w:left w:val="single" w:sz="2" w:space="0" w:color="D9D9E3"/>
                                    <w:bottom w:val="single" w:sz="2" w:space="0" w:color="D9D9E3"/>
                                    <w:right w:val="single" w:sz="2" w:space="0" w:color="D9D9E3"/>
                                  </w:divBdr>
                                  <w:divsChild>
                                    <w:div w:id="11638552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706174105">
      <w:bodyDiv w:val="1"/>
      <w:marLeft w:val="0"/>
      <w:marRight w:val="0"/>
      <w:marTop w:val="0"/>
      <w:marBottom w:val="0"/>
      <w:divBdr>
        <w:top w:val="none" w:sz="0" w:space="0" w:color="auto"/>
        <w:left w:val="none" w:sz="0" w:space="0" w:color="auto"/>
        <w:bottom w:val="none" w:sz="0" w:space="0" w:color="auto"/>
        <w:right w:val="none" w:sz="0" w:space="0" w:color="auto"/>
      </w:divBdr>
    </w:div>
    <w:div w:id="706220292">
      <w:bodyDiv w:val="1"/>
      <w:marLeft w:val="0"/>
      <w:marRight w:val="0"/>
      <w:marTop w:val="0"/>
      <w:marBottom w:val="0"/>
      <w:divBdr>
        <w:top w:val="none" w:sz="0" w:space="0" w:color="auto"/>
        <w:left w:val="none" w:sz="0" w:space="0" w:color="auto"/>
        <w:bottom w:val="none" w:sz="0" w:space="0" w:color="auto"/>
        <w:right w:val="none" w:sz="0" w:space="0" w:color="auto"/>
      </w:divBdr>
    </w:div>
    <w:div w:id="707145189">
      <w:bodyDiv w:val="1"/>
      <w:marLeft w:val="0"/>
      <w:marRight w:val="0"/>
      <w:marTop w:val="0"/>
      <w:marBottom w:val="0"/>
      <w:divBdr>
        <w:top w:val="none" w:sz="0" w:space="0" w:color="auto"/>
        <w:left w:val="none" w:sz="0" w:space="0" w:color="auto"/>
        <w:bottom w:val="none" w:sz="0" w:space="0" w:color="auto"/>
        <w:right w:val="none" w:sz="0" w:space="0" w:color="auto"/>
      </w:divBdr>
    </w:div>
    <w:div w:id="707874634">
      <w:bodyDiv w:val="1"/>
      <w:marLeft w:val="0"/>
      <w:marRight w:val="0"/>
      <w:marTop w:val="0"/>
      <w:marBottom w:val="0"/>
      <w:divBdr>
        <w:top w:val="none" w:sz="0" w:space="0" w:color="auto"/>
        <w:left w:val="none" w:sz="0" w:space="0" w:color="auto"/>
        <w:bottom w:val="none" w:sz="0" w:space="0" w:color="auto"/>
        <w:right w:val="none" w:sz="0" w:space="0" w:color="auto"/>
      </w:divBdr>
    </w:div>
    <w:div w:id="716202069">
      <w:bodyDiv w:val="1"/>
      <w:marLeft w:val="0"/>
      <w:marRight w:val="0"/>
      <w:marTop w:val="0"/>
      <w:marBottom w:val="0"/>
      <w:divBdr>
        <w:top w:val="none" w:sz="0" w:space="0" w:color="auto"/>
        <w:left w:val="none" w:sz="0" w:space="0" w:color="auto"/>
        <w:bottom w:val="none" w:sz="0" w:space="0" w:color="auto"/>
        <w:right w:val="none" w:sz="0" w:space="0" w:color="auto"/>
      </w:divBdr>
    </w:div>
    <w:div w:id="717166195">
      <w:bodyDiv w:val="1"/>
      <w:marLeft w:val="0"/>
      <w:marRight w:val="0"/>
      <w:marTop w:val="0"/>
      <w:marBottom w:val="0"/>
      <w:divBdr>
        <w:top w:val="none" w:sz="0" w:space="0" w:color="auto"/>
        <w:left w:val="none" w:sz="0" w:space="0" w:color="auto"/>
        <w:bottom w:val="none" w:sz="0" w:space="0" w:color="auto"/>
        <w:right w:val="none" w:sz="0" w:space="0" w:color="auto"/>
      </w:divBdr>
    </w:div>
    <w:div w:id="737827058">
      <w:bodyDiv w:val="1"/>
      <w:marLeft w:val="0"/>
      <w:marRight w:val="0"/>
      <w:marTop w:val="0"/>
      <w:marBottom w:val="0"/>
      <w:divBdr>
        <w:top w:val="none" w:sz="0" w:space="0" w:color="auto"/>
        <w:left w:val="none" w:sz="0" w:space="0" w:color="auto"/>
        <w:bottom w:val="none" w:sz="0" w:space="0" w:color="auto"/>
        <w:right w:val="none" w:sz="0" w:space="0" w:color="auto"/>
      </w:divBdr>
      <w:divsChild>
        <w:div w:id="675963423">
          <w:marLeft w:val="0"/>
          <w:marRight w:val="0"/>
          <w:marTop w:val="0"/>
          <w:marBottom w:val="0"/>
          <w:divBdr>
            <w:top w:val="none" w:sz="0" w:space="0" w:color="auto"/>
            <w:left w:val="none" w:sz="0" w:space="0" w:color="auto"/>
            <w:bottom w:val="none" w:sz="0" w:space="0" w:color="auto"/>
            <w:right w:val="none" w:sz="0" w:space="0" w:color="auto"/>
          </w:divBdr>
        </w:div>
        <w:div w:id="1506899348">
          <w:marLeft w:val="0"/>
          <w:marRight w:val="0"/>
          <w:marTop w:val="0"/>
          <w:marBottom w:val="0"/>
          <w:divBdr>
            <w:top w:val="none" w:sz="0" w:space="0" w:color="auto"/>
            <w:left w:val="none" w:sz="0" w:space="0" w:color="auto"/>
            <w:bottom w:val="none" w:sz="0" w:space="0" w:color="auto"/>
            <w:right w:val="none" w:sz="0" w:space="0" w:color="auto"/>
          </w:divBdr>
        </w:div>
        <w:div w:id="1796751737">
          <w:marLeft w:val="0"/>
          <w:marRight w:val="0"/>
          <w:marTop w:val="0"/>
          <w:marBottom w:val="0"/>
          <w:divBdr>
            <w:top w:val="none" w:sz="0" w:space="0" w:color="auto"/>
            <w:left w:val="none" w:sz="0" w:space="0" w:color="auto"/>
            <w:bottom w:val="none" w:sz="0" w:space="0" w:color="auto"/>
            <w:right w:val="none" w:sz="0" w:space="0" w:color="auto"/>
          </w:divBdr>
        </w:div>
        <w:div w:id="1502969100">
          <w:marLeft w:val="0"/>
          <w:marRight w:val="0"/>
          <w:marTop w:val="0"/>
          <w:marBottom w:val="0"/>
          <w:divBdr>
            <w:top w:val="none" w:sz="0" w:space="0" w:color="auto"/>
            <w:left w:val="none" w:sz="0" w:space="0" w:color="auto"/>
            <w:bottom w:val="none" w:sz="0" w:space="0" w:color="auto"/>
            <w:right w:val="none" w:sz="0" w:space="0" w:color="auto"/>
          </w:divBdr>
        </w:div>
        <w:div w:id="1611550067">
          <w:marLeft w:val="0"/>
          <w:marRight w:val="0"/>
          <w:marTop w:val="0"/>
          <w:marBottom w:val="0"/>
          <w:divBdr>
            <w:top w:val="none" w:sz="0" w:space="0" w:color="auto"/>
            <w:left w:val="none" w:sz="0" w:space="0" w:color="auto"/>
            <w:bottom w:val="none" w:sz="0" w:space="0" w:color="auto"/>
            <w:right w:val="none" w:sz="0" w:space="0" w:color="auto"/>
          </w:divBdr>
        </w:div>
      </w:divsChild>
    </w:div>
    <w:div w:id="745614880">
      <w:bodyDiv w:val="1"/>
      <w:marLeft w:val="0"/>
      <w:marRight w:val="0"/>
      <w:marTop w:val="0"/>
      <w:marBottom w:val="0"/>
      <w:divBdr>
        <w:top w:val="none" w:sz="0" w:space="0" w:color="auto"/>
        <w:left w:val="none" w:sz="0" w:space="0" w:color="auto"/>
        <w:bottom w:val="none" w:sz="0" w:space="0" w:color="auto"/>
        <w:right w:val="none" w:sz="0" w:space="0" w:color="auto"/>
      </w:divBdr>
    </w:div>
    <w:div w:id="782581540">
      <w:bodyDiv w:val="1"/>
      <w:marLeft w:val="0"/>
      <w:marRight w:val="0"/>
      <w:marTop w:val="0"/>
      <w:marBottom w:val="0"/>
      <w:divBdr>
        <w:top w:val="none" w:sz="0" w:space="0" w:color="auto"/>
        <w:left w:val="none" w:sz="0" w:space="0" w:color="auto"/>
        <w:bottom w:val="none" w:sz="0" w:space="0" w:color="auto"/>
        <w:right w:val="none" w:sz="0" w:space="0" w:color="auto"/>
      </w:divBdr>
    </w:div>
    <w:div w:id="784155746">
      <w:bodyDiv w:val="1"/>
      <w:marLeft w:val="0"/>
      <w:marRight w:val="0"/>
      <w:marTop w:val="0"/>
      <w:marBottom w:val="0"/>
      <w:divBdr>
        <w:top w:val="none" w:sz="0" w:space="0" w:color="auto"/>
        <w:left w:val="none" w:sz="0" w:space="0" w:color="auto"/>
        <w:bottom w:val="none" w:sz="0" w:space="0" w:color="auto"/>
        <w:right w:val="none" w:sz="0" w:space="0" w:color="auto"/>
      </w:divBdr>
    </w:div>
    <w:div w:id="784468012">
      <w:bodyDiv w:val="1"/>
      <w:marLeft w:val="0"/>
      <w:marRight w:val="0"/>
      <w:marTop w:val="0"/>
      <w:marBottom w:val="0"/>
      <w:divBdr>
        <w:top w:val="none" w:sz="0" w:space="0" w:color="auto"/>
        <w:left w:val="none" w:sz="0" w:space="0" w:color="auto"/>
        <w:bottom w:val="none" w:sz="0" w:space="0" w:color="auto"/>
        <w:right w:val="none" w:sz="0" w:space="0" w:color="auto"/>
      </w:divBdr>
    </w:div>
    <w:div w:id="788360765">
      <w:bodyDiv w:val="1"/>
      <w:marLeft w:val="0"/>
      <w:marRight w:val="0"/>
      <w:marTop w:val="0"/>
      <w:marBottom w:val="0"/>
      <w:divBdr>
        <w:top w:val="none" w:sz="0" w:space="0" w:color="auto"/>
        <w:left w:val="none" w:sz="0" w:space="0" w:color="auto"/>
        <w:bottom w:val="none" w:sz="0" w:space="0" w:color="auto"/>
        <w:right w:val="none" w:sz="0" w:space="0" w:color="auto"/>
      </w:divBdr>
    </w:div>
    <w:div w:id="826287545">
      <w:bodyDiv w:val="1"/>
      <w:marLeft w:val="0"/>
      <w:marRight w:val="0"/>
      <w:marTop w:val="0"/>
      <w:marBottom w:val="0"/>
      <w:divBdr>
        <w:top w:val="none" w:sz="0" w:space="0" w:color="auto"/>
        <w:left w:val="none" w:sz="0" w:space="0" w:color="auto"/>
        <w:bottom w:val="none" w:sz="0" w:space="0" w:color="auto"/>
        <w:right w:val="none" w:sz="0" w:space="0" w:color="auto"/>
      </w:divBdr>
      <w:divsChild>
        <w:div w:id="1659530830">
          <w:marLeft w:val="0"/>
          <w:marRight w:val="0"/>
          <w:marTop w:val="0"/>
          <w:marBottom w:val="0"/>
          <w:divBdr>
            <w:top w:val="none" w:sz="0" w:space="0" w:color="auto"/>
            <w:left w:val="none" w:sz="0" w:space="0" w:color="auto"/>
            <w:bottom w:val="none" w:sz="0" w:space="0" w:color="auto"/>
            <w:right w:val="none" w:sz="0" w:space="0" w:color="auto"/>
          </w:divBdr>
        </w:div>
        <w:div w:id="1577009625">
          <w:marLeft w:val="0"/>
          <w:marRight w:val="0"/>
          <w:marTop w:val="0"/>
          <w:marBottom w:val="0"/>
          <w:divBdr>
            <w:top w:val="none" w:sz="0" w:space="0" w:color="auto"/>
            <w:left w:val="none" w:sz="0" w:space="0" w:color="auto"/>
            <w:bottom w:val="none" w:sz="0" w:space="0" w:color="auto"/>
            <w:right w:val="none" w:sz="0" w:space="0" w:color="auto"/>
          </w:divBdr>
        </w:div>
      </w:divsChild>
    </w:div>
    <w:div w:id="905606494">
      <w:bodyDiv w:val="1"/>
      <w:marLeft w:val="0"/>
      <w:marRight w:val="0"/>
      <w:marTop w:val="0"/>
      <w:marBottom w:val="0"/>
      <w:divBdr>
        <w:top w:val="none" w:sz="0" w:space="0" w:color="auto"/>
        <w:left w:val="none" w:sz="0" w:space="0" w:color="auto"/>
        <w:bottom w:val="none" w:sz="0" w:space="0" w:color="auto"/>
        <w:right w:val="none" w:sz="0" w:space="0" w:color="auto"/>
      </w:divBdr>
    </w:div>
    <w:div w:id="941885373">
      <w:bodyDiv w:val="1"/>
      <w:marLeft w:val="0"/>
      <w:marRight w:val="0"/>
      <w:marTop w:val="0"/>
      <w:marBottom w:val="0"/>
      <w:divBdr>
        <w:top w:val="none" w:sz="0" w:space="0" w:color="auto"/>
        <w:left w:val="none" w:sz="0" w:space="0" w:color="auto"/>
        <w:bottom w:val="none" w:sz="0" w:space="0" w:color="auto"/>
        <w:right w:val="none" w:sz="0" w:space="0" w:color="auto"/>
      </w:divBdr>
    </w:div>
    <w:div w:id="947783884">
      <w:bodyDiv w:val="1"/>
      <w:marLeft w:val="0"/>
      <w:marRight w:val="0"/>
      <w:marTop w:val="0"/>
      <w:marBottom w:val="0"/>
      <w:divBdr>
        <w:top w:val="none" w:sz="0" w:space="0" w:color="auto"/>
        <w:left w:val="none" w:sz="0" w:space="0" w:color="auto"/>
        <w:bottom w:val="none" w:sz="0" w:space="0" w:color="auto"/>
        <w:right w:val="none" w:sz="0" w:space="0" w:color="auto"/>
      </w:divBdr>
    </w:div>
    <w:div w:id="959185631">
      <w:bodyDiv w:val="1"/>
      <w:marLeft w:val="0"/>
      <w:marRight w:val="0"/>
      <w:marTop w:val="0"/>
      <w:marBottom w:val="0"/>
      <w:divBdr>
        <w:top w:val="none" w:sz="0" w:space="0" w:color="auto"/>
        <w:left w:val="none" w:sz="0" w:space="0" w:color="auto"/>
        <w:bottom w:val="none" w:sz="0" w:space="0" w:color="auto"/>
        <w:right w:val="none" w:sz="0" w:space="0" w:color="auto"/>
      </w:divBdr>
      <w:divsChild>
        <w:div w:id="845292436">
          <w:marLeft w:val="0"/>
          <w:marRight w:val="0"/>
          <w:marTop w:val="0"/>
          <w:marBottom w:val="0"/>
          <w:divBdr>
            <w:top w:val="none" w:sz="0" w:space="0" w:color="auto"/>
            <w:left w:val="none" w:sz="0" w:space="0" w:color="auto"/>
            <w:bottom w:val="none" w:sz="0" w:space="0" w:color="auto"/>
            <w:right w:val="none" w:sz="0" w:space="0" w:color="auto"/>
          </w:divBdr>
        </w:div>
        <w:div w:id="1870530571">
          <w:marLeft w:val="0"/>
          <w:marRight w:val="0"/>
          <w:marTop w:val="0"/>
          <w:marBottom w:val="0"/>
          <w:divBdr>
            <w:top w:val="none" w:sz="0" w:space="0" w:color="auto"/>
            <w:left w:val="none" w:sz="0" w:space="0" w:color="auto"/>
            <w:bottom w:val="none" w:sz="0" w:space="0" w:color="auto"/>
            <w:right w:val="none" w:sz="0" w:space="0" w:color="auto"/>
          </w:divBdr>
        </w:div>
      </w:divsChild>
    </w:div>
    <w:div w:id="999308925">
      <w:bodyDiv w:val="1"/>
      <w:marLeft w:val="0"/>
      <w:marRight w:val="0"/>
      <w:marTop w:val="0"/>
      <w:marBottom w:val="0"/>
      <w:divBdr>
        <w:top w:val="none" w:sz="0" w:space="0" w:color="auto"/>
        <w:left w:val="none" w:sz="0" w:space="0" w:color="auto"/>
        <w:bottom w:val="none" w:sz="0" w:space="0" w:color="auto"/>
        <w:right w:val="none" w:sz="0" w:space="0" w:color="auto"/>
      </w:divBdr>
    </w:div>
    <w:div w:id="1002467471">
      <w:bodyDiv w:val="1"/>
      <w:marLeft w:val="0"/>
      <w:marRight w:val="0"/>
      <w:marTop w:val="0"/>
      <w:marBottom w:val="0"/>
      <w:divBdr>
        <w:top w:val="none" w:sz="0" w:space="0" w:color="auto"/>
        <w:left w:val="none" w:sz="0" w:space="0" w:color="auto"/>
        <w:bottom w:val="none" w:sz="0" w:space="0" w:color="auto"/>
        <w:right w:val="none" w:sz="0" w:space="0" w:color="auto"/>
      </w:divBdr>
    </w:div>
    <w:div w:id="1004211104">
      <w:bodyDiv w:val="1"/>
      <w:marLeft w:val="0"/>
      <w:marRight w:val="0"/>
      <w:marTop w:val="0"/>
      <w:marBottom w:val="0"/>
      <w:divBdr>
        <w:top w:val="none" w:sz="0" w:space="0" w:color="auto"/>
        <w:left w:val="none" w:sz="0" w:space="0" w:color="auto"/>
        <w:bottom w:val="none" w:sz="0" w:space="0" w:color="auto"/>
        <w:right w:val="none" w:sz="0" w:space="0" w:color="auto"/>
      </w:divBdr>
    </w:div>
    <w:div w:id="1024131957">
      <w:bodyDiv w:val="1"/>
      <w:marLeft w:val="0"/>
      <w:marRight w:val="0"/>
      <w:marTop w:val="0"/>
      <w:marBottom w:val="0"/>
      <w:divBdr>
        <w:top w:val="none" w:sz="0" w:space="0" w:color="auto"/>
        <w:left w:val="none" w:sz="0" w:space="0" w:color="auto"/>
        <w:bottom w:val="none" w:sz="0" w:space="0" w:color="auto"/>
        <w:right w:val="none" w:sz="0" w:space="0" w:color="auto"/>
      </w:divBdr>
    </w:div>
    <w:div w:id="1030034419">
      <w:bodyDiv w:val="1"/>
      <w:marLeft w:val="0"/>
      <w:marRight w:val="0"/>
      <w:marTop w:val="0"/>
      <w:marBottom w:val="0"/>
      <w:divBdr>
        <w:top w:val="none" w:sz="0" w:space="0" w:color="auto"/>
        <w:left w:val="none" w:sz="0" w:space="0" w:color="auto"/>
        <w:bottom w:val="none" w:sz="0" w:space="0" w:color="auto"/>
        <w:right w:val="none" w:sz="0" w:space="0" w:color="auto"/>
      </w:divBdr>
    </w:div>
    <w:div w:id="1038092542">
      <w:bodyDiv w:val="1"/>
      <w:marLeft w:val="0"/>
      <w:marRight w:val="0"/>
      <w:marTop w:val="0"/>
      <w:marBottom w:val="0"/>
      <w:divBdr>
        <w:top w:val="none" w:sz="0" w:space="0" w:color="auto"/>
        <w:left w:val="none" w:sz="0" w:space="0" w:color="auto"/>
        <w:bottom w:val="none" w:sz="0" w:space="0" w:color="auto"/>
        <w:right w:val="none" w:sz="0" w:space="0" w:color="auto"/>
      </w:divBdr>
    </w:div>
    <w:div w:id="1102341826">
      <w:bodyDiv w:val="1"/>
      <w:marLeft w:val="0"/>
      <w:marRight w:val="0"/>
      <w:marTop w:val="0"/>
      <w:marBottom w:val="0"/>
      <w:divBdr>
        <w:top w:val="none" w:sz="0" w:space="0" w:color="auto"/>
        <w:left w:val="none" w:sz="0" w:space="0" w:color="auto"/>
        <w:bottom w:val="none" w:sz="0" w:space="0" w:color="auto"/>
        <w:right w:val="none" w:sz="0" w:space="0" w:color="auto"/>
      </w:divBdr>
      <w:divsChild>
        <w:div w:id="1729910832">
          <w:marLeft w:val="0"/>
          <w:marRight w:val="45"/>
          <w:marTop w:val="45"/>
          <w:marBottom w:val="45"/>
          <w:divBdr>
            <w:top w:val="none" w:sz="0" w:space="0" w:color="auto"/>
            <w:left w:val="none" w:sz="0" w:space="0" w:color="auto"/>
            <w:bottom w:val="none" w:sz="0" w:space="0" w:color="auto"/>
            <w:right w:val="none" w:sz="0" w:space="0" w:color="auto"/>
          </w:divBdr>
        </w:div>
      </w:divsChild>
    </w:div>
    <w:div w:id="1114667472">
      <w:bodyDiv w:val="1"/>
      <w:marLeft w:val="0"/>
      <w:marRight w:val="0"/>
      <w:marTop w:val="0"/>
      <w:marBottom w:val="0"/>
      <w:divBdr>
        <w:top w:val="none" w:sz="0" w:space="0" w:color="auto"/>
        <w:left w:val="none" w:sz="0" w:space="0" w:color="auto"/>
        <w:bottom w:val="none" w:sz="0" w:space="0" w:color="auto"/>
        <w:right w:val="none" w:sz="0" w:space="0" w:color="auto"/>
      </w:divBdr>
    </w:div>
    <w:div w:id="1115245346">
      <w:bodyDiv w:val="1"/>
      <w:marLeft w:val="0"/>
      <w:marRight w:val="0"/>
      <w:marTop w:val="0"/>
      <w:marBottom w:val="0"/>
      <w:divBdr>
        <w:top w:val="none" w:sz="0" w:space="0" w:color="auto"/>
        <w:left w:val="none" w:sz="0" w:space="0" w:color="auto"/>
        <w:bottom w:val="none" w:sz="0" w:space="0" w:color="auto"/>
        <w:right w:val="none" w:sz="0" w:space="0" w:color="auto"/>
      </w:divBdr>
    </w:div>
    <w:div w:id="1121612636">
      <w:bodyDiv w:val="1"/>
      <w:marLeft w:val="0"/>
      <w:marRight w:val="0"/>
      <w:marTop w:val="0"/>
      <w:marBottom w:val="0"/>
      <w:divBdr>
        <w:top w:val="none" w:sz="0" w:space="0" w:color="auto"/>
        <w:left w:val="none" w:sz="0" w:space="0" w:color="auto"/>
        <w:bottom w:val="none" w:sz="0" w:space="0" w:color="auto"/>
        <w:right w:val="none" w:sz="0" w:space="0" w:color="auto"/>
      </w:divBdr>
    </w:div>
    <w:div w:id="1132862283">
      <w:bodyDiv w:val="1"/>
      <w:marLeft w:val="0"/>
      <w:marRight w:val="0"/>
      <w:marTop w:val="0"/>
      <w:marBottom w:val="0"/>
      <w:divBdr>
        <w:top w:val="none" w:sz="0" w:space="0" w:color="auto"/>
        <w:left w:val="none" w:sz="0" w:space="0" w:color="auto"/>
        <w:bottom w:val="none" w:sz="0" w:space="0" w:color="auto"/>
        <w:right w:val="none" w:sz="0" w:space="0" w:color="auto"/>
      </w:divBdr>
    </w:div>
    <w:div w:id="1137844610">
      <w:bodyDiv w:val="1"/>
      <w:marLeft w:val="0"/>
      <w:marRight w:val="0"/>
      <w:marTop w:val="0"/>
      <w:marBottom w:val="0"/>
      <w:divBdr>
        <w:top w:val="none" w:sz="0" w:space="0" w:color="auto"/>
        <w:left w:val="none" w:sz="0" w:space="0" w:color="auto"/>
        <w:bottom w:val="none" w:sz="0" w:space="0" w:color="auto"/>
        <w:right w:val="none" w:sz="0" w:space="0" w:color="auto"/>
      </w:divBdr>
    </w:div>
    <w:div w:id="1145194730">
      <w:bodyDiv w:val="1"/>
      <w:marLeft w:val="0"/>
      <w:marRight w:val="0"/>
      <w:marTop w:val="0"/>
      <w:marBottom w:val="0"/>
      <w:divBdr>
        <w:top w:val="none" w:sz="0" w:space="0" w:color="auto"/>
        <w:left w:val="none" w:sz="0" w:space="0" w:color="auto"/>
        <w:bottom w:val="none" w:sz="0" w:space="0" w:color="auto"/>
        <w:right w:val="none" w:sz="0" w:space="0" w:color="auto"/>
      </w:divBdr>
    </w:div>
    <w:div w:id="1153109885">
      <w:bodyDiv w:val="1"/>
      <w:marLeft w:val="0"/>
      <w:marRight w:val="0"/>
      <w:marTop w:val="0"/>
      <w:marBottom w:val="0"/>
      <w:divBdr>
        <w:top w:val="none" w:sz="0" w:space="0" w:color="auto"/>
        <w:left w:val="none" w:sz="0" w:space="0" w:color="auto"/>
        <w:bottom w:val="none" w:sz="0" w:space="0" w:color="auto"/>
        <w:right w:val="none" w:sz="0" w:space="0" w:color="auto"/>
      </w:divBdr>
      <w:divsChild>
        <w:div w:id="609123125">
          <w:marLeft w:val="0"/>
          <w:marRight w:val="0"/>
          <w:marTop w:val="150"/>
          <w:marBottom w:val="150"/>
          <w:divBdr>
            <w:top w:val="none" w:sz="0" w:space="0" w:color="auto"/>
            <w:left w:val="none" w:sz="0" w:space="0" w:color="auto"/>
            <w:bottom w:val="none" w:sz="0" w:space="0" w:color="auto"/>
            <w:right w:val="none" w:sz="0" w:space="0" w:color="auto"/>
          </w:divBdr>
        </w:div>
      </w:divsChild>
    </w:div>
    <w:div w:id="1199709374">
      <w:bodyDiv w:val="1"/>
      <w:marLeft w:val="0"/>
      <w:marRight w:val="0"/>
      <w:marTop w:val="0"/>
      <w:marBottom w:val="0"/>
      <w:divBdr>
        <w:top w:val="none" w:sz="0" w:space="0" w:color="auto"/>
        <w:left w:val="none" w:sz="0" w:space="0" w:color="auto"/>
        <w:bottom w:val="none" w:sz="0" w:space="0" w:color="auto"/>
        <w:right w:val="none" w:sz="0" w:space="0" w:color="auto"/>
      </w:divBdr>
    </w:div>
    <w:div w:id="1200315153">
      <w:bodyDiv w:val="1"/>
      <w:marLeft w:val="0"/>
      <w:marRight w:val="0"/>
      <w:marTop w:val="0"/>
      <w:marBottom w:val="0"/>
      <w:divBdr>
        <w:top w:val="none" w:sz="0" w:space="0" w:color="auto"/>
        <w:left w:val="none" w:sz="0" w:space="0" w:color="auto"/>
        <w:bottom w:val="none" w:sz="0" w:space="0" w:color="auto"/>
        <w:right w:val="none" w:sz="0" w:space="0" w:color="auto"/>
      </w:divBdr>
      <w:divsChild>
        <w:div w:id="1233348930">
          <w:marLeft w:val="0"/>
          <w:marRight w:val="0"/>
          <w:marTop w:val="0"/>
          <w:marBottom w:val="0"/>
          <w:divBdr>
            <w:top w:val="single" w:sz="2" w:space="0" w:color="D9D9E3"/>
            <w:left w:val="single" w:sz="2" w:space="0" w:color="D9D9E3"/>
            <w:bottom w:val="single" w:sz="2" w:space="0" w:color="D9D9E3"/>
            <w:right w:val="single" w:sz="2" w:space="0" w:color="D9D9E3"/>
          </w:divBdr>
          <w:divsChild>
            <w:div w:id="1454052272">
              <w:marLeft w:val="0"/>
              <w:marRight w:val="0"/>
              <w:marTop w:val="100"/>
              <w:marBottom w:val="100"/>
              <w:divBdr>
                <w:top w:val="single" w:sz="2" w:space="0" w:color="D9D9E3"/>
                <w:left w:val="single" w:sz="2" w:space="0" w:color="D9D9E3"/>
                <w:bottom w:val="single" w:sz="2" w:space="0" w:color="D9D9E3"/>
                <w:right w:val="single" w:sz="2" w:space="0" w:color="D9D9E3"/>
              </w:divBdr>
              <w:divsChild>
                <w:div w:id="136340266">
                  <w:marLeft w:val="0"/>
                  <w:marRight w:val="0"/>
                  <w:marTop w:val="0"/>
                  <w:marBottom w:val="0"/>
                  <w:divBdr>
                    <w:top w:val="single" w:sz="2" w:space="0" w:color="D9D9E3"/>
                    <w:left w:val="single" w:sz="2" w:space="0" w:color="D9D9E3"/>
                    <w:bottom w:val="single" w:sz="2" w:space="0" w:color="D9D9E3"/>
                    <w:right w:val="single" w:sz="2" w:space="0" w:color="D9D9E3"/>
                  </w:divBdr>
                  <w:divsChild>
                    <w:div w:id="1944606043">
                      <w:marLeft w:val="0"/>
                      <w:marRight w:val="0"/>
                      <w:marTop w:val="0"/>
                      <w:marBottom w:val="0"/>
                      <w:divBdr>
                        <w:top w:val="single" w:sz="2" w:space="0" w:color="D9D9E3"/>
                        <w:left w:val="single" w:sz="2" w:space="0" w:color="D9D9E3"/>
                        <w:bottom w:val="single" w:sz="2" w:space="0" w:color="D9D9E3"/>
                        <w:right w:val="single" w:sz="2" w:space="0" w:color="D9D9E3"/>
                      </w:divBdr>
                      <w:divsChild>
                        <w:div w:id="169490903">
                          <w:marLeft w:val="0"/>
                          <w:marRight w:val="0"/>
                          <w:marTop w:val="0"/>
                          <w:marBottom w:val="0"/>
                          <w:divBdr>
                            <w:top w:val="single" w:sz="2" w:space="0" w:color="D9D9E3"/>
                            <w:left w:val="single" w:sz="2" w:space="0" w:color="D9D9E3"/>
                            <w:bottom w:val="single" w:sz="2" w:space="0" w:color="D9D9E3"/>
                            <w:right w:val="single" w:sz="2" w:space="0" w:color="D9D9E3"/>
                          </w:divBdr>
                          <w:divsChild>
                            <w:div w:id="263727781">
                              <w:marLeft w:val="0"/>
                              <w:marRight w:val="0"/>
                              <w:marTop w:val="0"/>
                              <w:marBottom w:val="0"/>
                              <w:divBdr>
                                <w:top w:val="single" w:sz="2" w:space="0" w:color="D9D9E3"/>
                                <w:left w:val="single" w:sz="2" w:space="0" w:color="D9D9E3"/>
                                <w:bottom w:val="single" w:sz="2" w:space="0" w:color="D9D9E3"/>
                                <w:right w:val="single" w:sz="2" w:space="0" w:color="D9D9E3"/>
                              </w:divBdr>
                              <w:divsChild>
                                <w:div w:id="364212826">
                                  <w:marLeft w:val="0"/>
                                  <w:marRight w:val="0"/>
                                  <w:marTop w:val="0"/>
                                  <w:marBottom w:val="0"/>
                                  <w:divBdr>
                                    <w:top w:val="single" w:sz="2" w:space="0" w:color="D9D9E3"/>
                                    <w:left w:val="single" w:sz="2" w:space="0" w:color="D9D9E3"/>
                                    <w:bottom w:val="single" w:sz="2" w:space="0" w:color="D9D9E3"/>
                                    <w:right w:val="single" w:sz="2" w:space="0" w:color="D9D9E3"/>
                                  </w:divBdr>
                                  <w:divsChild>
                                    <w:div w:id="1151473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30009930">
                      <w:marLeft w:val="0"/>
                      <w:marRight w:val="0"/>
                      <w:marTop w:val="0"/>
                      <w:marBottom w:val="0"/>
                      <w:divBdr>
                        <w:top w:val="single" w:sz="2" w:space="0" w:color="D9D9E3"/>
                        <w:left w:val="single" w:sz="2" w:space="0" w:color="D9D9E3"/>
                        <w:bottom w:val="single" w:sz="2" w:space="0" w:color="D9D9E3"/>
                        <w:right w:val="single" w:sz="2" w:space="0" w:color="D9D9E3"/>
                      </w:divBdr>
                      <w:divsChild>
                        <w:div w:id="478117166">
                          <w:marLeft w:val="0"/>
                          <w:marRight w:val="0"/>
                          <w:marTop w:val="0"/>
                          <w:marBottom w:val="0"/>
                          <w:divBdr>
                            <w:top w:val="single" w:sz="2" w:space="0" w:color="D9D9E3"/>
                            <w:left w:val="single" w:sz="2" w:space="0" w:color="D9D9E3"/>
                            <w:bottom w:val="single" w:sz="2" w:space="0" w:color="D9D9E3"/>
                            <w:right w:val="single" w:sz="2" w:space="0" w:color="D9D9E3"/>
                          </w:divBdr>
                        </w:div>
                        <w:div w:id="1923955014">
                          <w:marLeft w:val="0"/>
                          <w:marRight w:val="0"/>
                          <w:marTop w:val="0"/>
                          <w:marBottom w:val="0"/>
                          <w:divBdr>
                            <w:top w:val="single" w:sz="2" w:space="0" w:color="D9D9E3"/>
                            <w:left w:val="single" w:sz="2" w:space="0" w:color="D9D9E3"/>
                            <w:bottom w:val="single" w:sz="2" w:space="0" w:color="D9D9E3"/>
                            <w:right w:val="single" w:sz="2" w:space="0" w:color="D9D9E3"/>
                          </w:divBdr>
                          <w:divsChild>
                            <w:div w:id="1397702520">
                              <w:marLeft w:val="0"/>
                              <w:marRight w:val="0"/>
                              <w:marTop w:val="0"/>
                              <w:marBottom w:val="0"/>
                              <w:divBdr>
                                <w:top w:val="single" w:sz="2" w:space="0" w:color="D9D9E3"/>
                                <w:left w:val="single" w:sz="2" w:space="0" w:color="D9D9E3"/>
                                <w:bottom w:val="single" w:sz="2" w:space="0" w:color="D9D9E3"/>
                                <w:right w:val="single" w:sz="2" w:space="0" w:color="D9D9E3"/>
                              </w:divBdr>
                              <w:divsChild>
                                <w:div w:id="1632202482">
                                  <w:marLeft w:val="0"/>
                                  <w:marRight w:val="0"/>
                                  <w:marTop w:val="0"/>
                                  <w:marBottom w:val="0"/>
                                  <w:divBdr>
                                    <w:top w:val="single" w:sz="2" w:space="0" w:color="D9D9E3"/>
                                    <w:left w:val="single" w:sz="2" w:space="0" w:color="D9D9E3"/>
                                    <w:bottom w:val="single" w:sz="2" w:space="0" w:color="D9D9E3"/>
                                    <w:right w:val="single" w:sz="2" w:space="0" w:color="D9D9E3"/>
                                  </w:divBdr>
                                  <w:divsChild>
                                    <w:div w:id="828024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40648839">
          <w:marLeft w:val="0"/>
          <w:marRight w:val="0"/>
          <w:marTop w:val="0"/>
          <w:marBottom w:val="0"/>
          <w:divBdr>
            <w:top w:val="single" w:sz="2" w:space="0" w:color="D9D9E3"/>
            <w:left w:val="single" w:sz="2" w:space="0" w:color="D9D9E3"/>
            <w:bottom w:val="single" w:sz="2" w:space="0" w:color="D9D9E3"/>
            <w:right w:val="single" w:sz="2" w:space="0" w:color="D9D9E3"/>
          </w:divBdr>
          <w:divsChild>
            <w:div w:id="932520033">
              <w:marLeft w:val="0"/>
              <w:marRight w:val="0"/>
              <w:marTop w:val="100"/>
              <w:marBottom w:val="100"/>
              <w:divBdr>
                <w:top w:val="single" w:sz="2" w:space="0" w:color="D9D9E3"/>
                <w:left w:val="single" w:sz="2" w:space="0" w:color="D9D9E3"/>
                <w:bottom w:val="single" w:sz="2" w:space="0" w:color="D9D9E3"/>
                <w:right w:val="single" w:sz="2" w:space="0" w:color="D9D9E3"/>
              </w:divBdr>
              <w:divsChild>
                <w:div w:id="579870186">
                  <w:marLeft w:val="0"/>
                  <w:marRight w:val="0"/>
                  <w:marTop w:val="0"/>
                  <w:marBottom w:val="0"/>
                  <w:divBdr>
                    <w:top w:val="single" w:sz="2" w:space="0" w:color="D9D9E3"/>
                    <w:left w:val="single" w:sz="2" w:space="0" w:color="D9D9E3"/>
                    <w:bottom w:val="single" w:sz="2" w:space="0" w:color="D9D9E3"/>
                    <w:right w:val="single" w:sz="2" w:space="0" w:color="D9D9E3"/>
                  </w:divBdr>
                  <w:divsChild>
                    <w:div w:id="1034498878">
                      <w:marLeft w:val="0"/>
                      <w:marRight w:val="0"/>
                      <w:marTop w:val="0"/>
                      <w:marBottom w:val="0"/>
                      <w:divBdr>
                        <w:top w:val="single" w:sz="2" w:space="0" w:color="D9D9E3"/>
                        <w:left w:val="single" w:sz="2" w:space="0" w:color="D9D9E3"/>
                        <w:bottom w:val="single" w:sz="2" w:space="0" w:color="D9D9E3"/>
                        <w:right w:val="single" w:sz="2" w:space="0" w:color="D9D9E3"/>
                      </w:divBdr>
                      <w:divsChild>
                        <w:div w:id="318852200">
                          <w:marLeft w:val="0"/>
                          <w:marRight w:val="0"/>
                          <w:marTop w:val="0"/>
                          <w:marBottom w:val="0"/>
                          <w:divBdr>
                            <w:top w:val="single" w:sz="2" w:space="0" w:color="D9D9E3"/>
                            <w:left w:val="single" w:sz="2" w:space="0" w:color="D9D9E3"/>
                            <w:bottom w:val="single" w:sz="2" w:space="0" w:color="D9D9E3"/>
                            <w:right w:val="single" w:sz="2" w:space="0" w:color="D9D9E3"/>
                          </w:divBdr>
                          <w:divsChild>
                            <w:div w:id="997073152">
                              <w:marLeft w:val="0"/>
                              <w:marRight w:val="0"/>
                              <w:marTop w:val="0"/>
                              <w:marBottom w:val="0"/>
                              <w:divBdr>
                                <w:top w:val="single" w:sz="2" w:space="0" w:color="D9D9E3"/>
                                <w:left w:val="single" w:sz="2" w:space="0" w:color="D9D9E3"/>
                                <w:bottom w:val="single" w:sz="2" w:space="0" w:color="D9D9E3"/>
                                <w:right w:val="single" w:sz="2" w:space="0" w:color="D9D9E3"/>
                              </w:divBdr>
                              <w:divsChild>
                                <w:div w:id="1941142508">
                                  <w:marLeft w:val="0"/>
                                  <w:marRight w:val="0"/>
                                  <w:marTop w:val="0"/>
                                  <w:marBottom w:val="0"/>
                                  <w:divBdr>
                                    <w:top w:val="single" w:sz="2" w:space="0" w:color="D9D9E3"/>
                                    <w:left w:val="single" w:sz="2" w:space="0" w:color="D9D9E3"/>
                                    <w:bottom w:val="single" w:sz="2" w:space="0" w:color="D9D9E3"/>
                                    <w:right w:val="single" w:sz="2" w:space="0" w:color="D9D9E3"/>
                                  </w:divBdr>
                                  <w:divsChild>
                                    <w:div w:id="872811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72784189">
                      <w:marLeft w:val="0"/>
                      <w:marRight w:val="0"/>
                      <w:marTop w:val="0"/>
                      <w:marBottom w:val="0"/>
                      <w:divBdr>
                        <w:top w:val="single" w:sz="2" w:space="0" w:color="D9D9E3"/>
                        <w:left w:val="single" w:sz="2" w:space="0" w:color="D9D9E3"/>
                        <w:bottom w:val="single" w:sz="2" w:space="0" w:color="D9D9E3"/>
                        <w:right w:val="single" w:sz="2" w:space="0" w:color="D9D9E3"/>
                      </w:divBdr>
                      <w:divsChild>
                        <w:div w:id="1501769692">
                          <w:marLeft w:val="0"/>
                          <w:marRight w:val="0"/>
                          <w:marTop w:val="0"/>
                          <w:marBottom w:val="0"/>
                          <w:divBdr>
                            <w:top w:val="single" w:sz="2" w:space="0" w:color="D9D9E3"/>
                            <w:left w:val="single" w:sz="2" w:space="0" w:color="D9D9E3"/>
                            <w:bottom w:val="single" w:sz="2" w:space="0" w:color="D9D9E3"/>
                            <w:right w:val="single" w:sz="2" w:space="0" w:color="D9D9E3"/>
                          </w:divBdr>
                        </w:div>
                        <w:div w:id="1477185465">
                          <w:marLeft w:val="0"/>
                          <w:marRight w:val="0"/>
                          <w:marTop w:val="0"/>
                          <w:marBottom w:val="0"/>
                          <w:divBdr>
                            <w:top w:val="single" w:sz="2" w:space="0" w:color="D9D9E3"/>
                            <w:left w:val="single" w:sz="2" w:space="0" w:color="D9D9E3"/>
                            <w:bottom w:val="single" w:sz="2" w:space="0" w:color="D9D9E3"/>
                            <w:right w:val="single" w:sz="2" w:space="0" w:color="D9D9E3"/>
                          </w:divBdr>
                          <w:divsChild>
                            <w:div w:id="1888839242">
                              <w:marLeft w:val="0"/>
                              <w:marRight w:val="0"/>
                              <w:marTop w:val="0"/>
                              <w:marBottom w:val="0"/>
                              <w:divBdr>
                                <w:top w:val="single" w:sz="2" w:space="0" w:color="D9D9E3"/>
                                <w:left w:val="single" w:sz="2" w:space="0" w:color="D9D9E3"/>
                                <w:bottom w:val="single" w:sz="2" w:space="0" w:color="D9D9E3"/>
                                <w:right w:val="single" w:sz="2" w:space="0" w:color="D9D9E3"/>
                              </w:divBdr>
                              <w:divsChild>
                                <w:div w:id="1092042275">
                                  <w:marLeft w:val="0"/>
                                  <w:marRight w:val="0"/>
                                  <w:marTop w:val="0"/>
                                  <w:marBottom w:val="0"/>
                                  <w:divBdr>
                                    <w:top w:val="single" w:sz="2" w:space="0" w:color="D9D9E3"/>
                                    <w:left w:val="single" w:sz="2" w:space="0" w:color="D9D9E3"/>
                                    <w:bottom w:val="single" w:sz="2" w:space="0" w:color="D9D9E3"/>
                                    <w:right w:val="single" w:sz="2" w:space="0" w:color="D9D9E3"/>
                                  </w:divBdr>
                                  <w:divsChild>
                                    <w:div w:id="10520036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2047650">
          <w:marLeft w:val="0"/>
          <w:marRight w:val="0"/>
          <w:marTop w:val="0"/>
          <w:marBottom w:val="0"/>
          <w:divBdr>
            <w:top w:val="single" w:sz="2" w:space="0" w:color="D9D9E3"/>
            <w:left w:val="single" w:sz="2" w:space="0" w:color="D9D9E3"/>
            <w:bottom w:val="single" w:sz="2" w:space="0" w:color="D9D9E3"/>
            <w:right w:val="single" w:sz="2" w:space="0" w:color="D9D9E3"/>
          </w:divBdr>
          <w:divsChild>
            <w:div w:id="111098177">
              <w:marLeft w:val="0"/>
              <w:marRight w:val="0"/>
              <w:marTop w:val="100"/>
              <w:marBottom w:val="100"/>
              <w:divBdr>
                <w:top w:val="single" w:sz="2" w:space="0" w:color="D9D9E3"/>
                <w:left w:val="single" w:sz="2" w:space="0" w:color="D9D9E3"/>
                <w:bottom w:val="single" w:sz="2" w:space="0" w:color="D9D9E3"/>
                <w:right w:val="single" w:sz="2" w:space="0" w:color="D9D9E3"/>
              </w:divBdr>
              <w:divsChild>
                <w:div w:id="1458794671">
                  <w:marLeft w:val="0"/>
                  <w:marRight w:val="0"/>
                  <w:marTop w:val="0"/>
                  <w:marBottom w:val="0"/>
                  <w:divBdr>
                    <w:top w:val="single" w:sz="2" w:space="0" w:color="D9D9E3"/>
                    <w:left w:val="single" w:sz="2" w:space="0" w:color="D9D9E3"/>
                    <w:bottom w:val="single" w:sz="2" w:space="0" w:color="D9D9E3"/>
                    <w:right w:val="single" w:sz="2" w:space="0" w:color="D9D9E3"/>
                  </w:divBdr>
                  <w:divsChild>
                    <w:div w:id="1959679846">
                      <w:marLeft w:val="0"/>
                      <w:marRight w:val="0"/>
                      <w:marTop w:val="0"/>
                      <w:marBottom w:val="0"/>
                      <w:divBdr>
                        <w:top w:val="single" w:sz="2" w:space="0" w:color="D9D9E3"/>
                        <w:left w:val="single" w:sz="2" w:space="0" w:color="D9D9E3"/>
                        <w:bottom w:val="single" w:sz="2" w:space="0" w:color="D9D9E3"/>
                        <w:right w:val="single" w:sz="2" w:space="0" w:color="D9D9E3"/>
                      </w:divBdr>
                      <w:divsChild>
                        <w:div w:id="763115523">
                          <w:marLeft w:val="0"/>
                          <w:marRight w:val="0"/>
                          <w:marTop w:val="0"/>
                          <w:marBottom w:val="0"/>
                          <w:divBdr>
                            <w:top w:val="single" w:sz="2" w:space="0" w:color="D9D9E3"/>
                            <w:left w:val="single" w:sz="2" w:space="0" w:color="D9D9E3"/>
                            <w:bottom w:val="single" w:sz="2" w:space="0" w:color="D9D9E3"/>
                            <w:right w:val="single" w:sz="2" w:space="0" w:color="D9D9E3"/>
                          </w:divBdr>
                          <w:divsChild>
                            <w:div w:id="1704399250">
                              <w:marLeft w:val="0"/>
                              <w:marRight w:val="0"/>
                              <w:marTop w:val="0"/>
                              <w:marBottom w:val="0"/>
                              <w:divBdr>
                                <w:top w:val="single" w:sz="2" w:space="0" w:color="D9D9E3"/>
                                <w:left w:val="single" w:sz="2" w:space="0" w:color="D9D9E3"/>
                                <w:bottom w:val="single" w:sz="2" w:space="0" w:color="D9D9E3"/>
                                <w:right w:val="single" w:sz="2" w:space="0" w:color="D9D9E3"/>
                              </w:divBdr>
                              <w:divsChild>
                                <w:div w:id="1466923519">
                                  <w:marLeft w:val="0"/>
                                  <w:marRight w:val="0"/>
                                  <w:marTop w:val="0"/>
                                  <w:marBottom w:val="0"/>
                                  <w:divBdr>
                                    <w:top w:val="single" w:sz="2" w:space="0" w:color="D9D9E3"/>
                                    <w:left w:val="single" w:sz="2" w:space="0" w:color="D9D9E3"/>
                                    <w:bottom w:val="single" w:sz="2" w:space="0" w:color="D9D9E3"/>
                                    <w:right w:val="single" w:sz="2" w:space="0" w:color="D9D9E3"/>
                                  </w:divBdr>
                                  <w:divsChild>
                                    <w:div w:id="7334269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60567326">
                      <w:marLeft w:val="0"/>
                      <w:marRight w:val="0"/>
                      <w:marTop w:val="0"/>
                      <w:marBottom w:val="0"/>
                      <w:divBdr>
                        <w:top w:val="single" w:sz="2" w:space="0" w:color="D9D9E3"/>
                        <w:left w:val="single" w:sz="2" w:space="0" w:color="D9D9E3"/>
                        <w:bottom w:val="single" w:sz="2" w:space="0" w:color="D9D9E3"/>
                        <w:right w:val="single" w:sz="2" w:space="0" w:color="D9D9E3"/>
                      </w:divBdr>
                      <w:divsChild>
                        <w:div w:id="2141412250">
                          <w:marLeft w:val="0"/>
                          <w:marRight w:val="0"/>
                          <w:marTop w:val="0"/>
                          <w:marBottom w:val="0"/>
                          <w:divBdr>
                            <w:top w:val="single" w:sz="2" w:space="0" w:color="D9D9E3"/>
                            <w:left w:val="single" w:sz="2" w:space="0" w:color="D9D9E3"/>
                            <w:bottom w:val="single" w:sz="2" w:space="0" w:color="D9D9E3"/>
                            <w:right w:val="single" w:sz="2" w:space="0" w:color="D9D9E3"/>
                          </w:divBdr>
                        </w:div>
                        <w:div w:id="995261403">
                          <w:marLeft w:val="0"/>
                          <w:marRight w:val="0"/>
                          <w:marTop w:val="0"/>
                          <w:marBottom w:val="0"/>
                          <w:divBdr>
                            <w:top w:val="single" w:sz="2" w:space="0" w:color="D9D9E3"/>
                            <w:left w:val="single" w:sz="2" w:space="0" w:color="D9D9E3"/>
                            <w:bottom w:val="single" w:sz="2" w:space="0" w:color="D9D9E3"/>
                            <w:right w:val="single" w:sz="2" w:space="0" w:color="D9D9E3"/>
                          </w:divBdr>
                          <w:divsChild>
                            <w:div w:id="979920521">
                              <w:marLeft w:val="0"/>
                              <w:marRight w:val="0"/>
                              <w:marTop w:val="0"/>
                              <w:marBottom w:val="0"/>
                              <w:divBdr>
                                <w:top w:val="single" w:sz="2" w:space="0" w:color="D9D9E3"/>
                                <w:left w:val="single" w:sz="2" w:space="0" w:color="D9D9E3"/>
                                <w:bottom w:val="single" w:sz="2" w:space="0" w:color="D9D9E3"/>
                                <w:right w:val="single" w:sz="2" w:space="0" w:color="D9D9E3"/>
                              </w:divBdr>
                              <w:divsChild>
                                <w:div w:id="1352760694">
                                  <w:marLeft w:val="0"/>
                                  <w:marRight w:val="0"/>
                                  <w:marTop w:val="0"/>
                                  <w:marBottom w:val="0"/>
                                  <w:divBdr>
                                    <w:top w:val="single" w:sz="2" w:space="0" w:color="D9D9E3"/>
                                    <w:left w:val="single" w:sz="2" w:space="0" w:color="D9D9E3"/>
                                    <w:bottom w:val="single" w:sz="2" w:space="0" w:color="D9D9E3"/>
                                    <w:right w:val="single" w:sz="2" w:space="0" w:color="D9D9E3"/>
                                  </w:divBdr>
                                  <w:divsChild>
                                    <w:div w:id="14923348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61462116">
          <w:marLeft w:val="0"/>
          <w:marRight w:val="0"/>
          <w:marTop w:val="0"/>
          <w:marBottom w:val="0"/>
          <w:divBdr>
            <w:top w:val="single" w:sz="2" w:space="0" w:color="D9D9E3"/>
            <w:left w:val="single" w:sz="2" w:space="0" w:color="D9D9E3"/>
            <w:bottom w:val="single" w:sz="2" w:space="0" w:color="D9D9E3"/>
            <w:right w:val="single" w:sz="2" w:space="0" w:color="D9D9E3"/>
          </w:divBdr>
          <w:divsChild>
            <w:div w:id="133190502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4940769">
                  <w:marLeft w:val="0"/>
                  <w:marRight w:val="0"/>
                  <w:marTop w:val="0"/>
                  <w:marBottom w:val="0"/>
                  <w:divBdr>
                    <w:top w:val="single" w:sz="2" w:space="0" w:color="D9D9E3"/>
                    <w:left w:val="single" w:sz="2" w:space="0" w:color="D9D9E3"/>
                    <w:bottom w:val="single" w:sz="2" w:space="0" w:color="D9D9E3"/>
                    <w:right w:val="single" w:sz="2" w:space="0" w:color="D9D9E3"/>
                  </w:divBdr>
                  <w:divsChild>
                    <w:div w:id="1610240047">
                      <w:marLeft w:val="0"/>
                      <w:marRight w:val="0"/>
                      <w:marTop w:val="0"/>
                      <w:marBottom w:val="0"/>
                      <w:divBdr>
                        <w:top w:val="single" w:sz="2" w:space="0" w:color="D9D9E3"/>
                        <w:left w:val="single" w:sz="2" w:space="0" w:color="D9D9E3"/>
                        <w:bottom w:val="single" w:sz="2" w:space="0" w:color="D9D9E3"/>
                        <w:right w:val="single" w:sz="2" w:space="0" w:color="D9D9E3"/>
                      </w:divBdr>
                      <w:divsChild>
                        <w:div w:id="1848446382">
                          <w:marLeft w:val="0"/>
                          <w:marRight w:val="0"/>
                          <w:marTop w:val="0"/>
                          <w:marBottom w:val="0"/>
                          <w:divBdr>
                            <w:top w:val="single" w:sz="2" w:space="0" w:color="D9D9E3"/>
                            <w:left w:val="single" w:sz="2" w:space="0" w:color="D9D9E3"/>
                            <w:bottom w:val="single" w:sz="2" w:space="0" w:color="D9D9E3"/>
                            <w:right w:val="single" w:sz="2" w:space="0" w:color="D9D9E3"/>
                          </w:divBdr>
                          <w:divsChild>
                            <w:div w:id="1141729100">
                              <w:marLeft w:val="0"/>
                              <w:marRight w:val="0"/>
                              <w:marTop w:val="0"/>
                              <w:marBottom w:val="0"/>
                              <w:divBdr>
                                <w:top w:val="single" w:sz="2" w:space="0" w:color="D9D9E3"/>
                                <w:left w:val="single" w:sz="2" w:space="0" w:color="D9D9E3"/>
                                <w:bottom w:val="single" w:sz="2" w:space="0" w:color="D9D9E3"/>
                                <w:right w:val="single" w:sz="2" w:space="0" w:color="D9D9E3"/>
                              </w:divBdr>
                              <w:divsChild>
                                <w:div w:id="373578240">
                                  <w:marLeft w:val="0"/>
                                  <w:marRight w:val="0"/>
                                  <w:marTop w:val="0"/>
                                  <w:marBottom w:val="0"/>
                                  <w:divBdr>
                                    <w:top w:val="single" w:sz="2" w:space="0" w:color="D9D9E3"/>
                                    <w:left w:val="single" w:sz="2" w:space="0" w:color="D9D9E3"/>
                                    <w:bottom w:val="single" w:sz="2" w:space="0" w:color="D9D9E3"/>
                                    <w:right w:val="single" w:sz="2" w:space="0" w:color="D9D9E3"/>
                                  </w:divBdr>
                                  <w:divsChild>
                                    <w:div w:id="10303793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98657159">
                      <w:marLeft w:val="0"/>
                      <w:marRight w:val="0"/>
                      <w:marTop w:val="0"/>
                      <w:marBottom w:val="0"/>
                      <w:divBdr>
                        <w:top w:val="single" w:sz="2" w:space="0" w:color="D9D9E3"/>
                        <w:left w:val="single" w:sz="2" w:space="0" w:color="D9D9E3"/>
                        <w:bottom w:val="single" w:sz="2" w:space="0" w:color="D9D9E3"/>
                        <w:right w:val="single" w:sz="2" w:space="0" w:color="D9D9E3"/>
                      </w:divBdr>
                      <w:divsChild>
                        <w:div w:id="860166619">
                          <w:marLeft w:val="0"/>
                          <w:marRight w:val="0"/>
                          <w:marTop w:val="0"/>
                          <w:marBottom w:val="0"/>
                          <w:divBdr>
                            <w:top w:val="single" w:sz="2" w:space="0" w:color="D9D9E3"/>
                            <w:left w:val="single" w:sz="2" w:space="0" w:color="D9D9E3"/>
                            <w:bottom w:val="single" w:sz="2" w:space="0" w:color="D9D9E3"/>
                            <w:right w:val="single" w:sz="2" w:space="0" w:color="D9D9E3"/>
                          </w:divBdr>
                        </w:div>
                        <w:div w:id="239683449">
                          <w:marLeft w:val="0"/>
                          <w:marRight w:val="0"/>
                          <w:marTop w:val="0"/>
                          <w:marBottom w:val="0"/>
                          <w:divBdr>
                            <w:top w:val="single" w:sz="2" w:space="0" w:color="D9D9E3"/>
                            <w:left w:val="single" w:sz="2" w:space="0" w:color="D9D9E3"/>
                            <w:bottom w:val="single" w:sz="2" w:space="0" w:color="D9D9E3"/>
                            <w:right w:val="single" w:sz="2" w:space="0" w:color="D9D9E3"/>
                          </w:divBdr>
                          <w:divsChild>
                            <w:div w:id="1631014447">
                              <w:marLeft w:val="0"/>
                              <w:marRight w:val="0"/>
                              <w:marTop w:val="0"/>
                              <w:marBottom w:val="0"/>
                              <w:divBdr>
                                <w:top w:val="single" w:sz="2" w:space="0" w:color="D9D9E3"/>
                                <w:left w:val="single" w:sz="2" w:space="0" w:color="D9D9E3"/>
                                <w:bottom w:val="single" w:sz="2" w:space="0" w:color="D9D9E3"/>
                                <w:right w:val="single" w:sz="2" w:space="0" w:color="D9D9E3"/>
                              </w:divBdr>
                              <w:divsChild>
                                <w:div w:id="327248005">
                                  <w:marLeft w:val="0"/>
                                  <w:marRight w:val="0"/>
                                  <w:marTop w:val="0"/>
                                  <w:marBottom w:val="0"/>
                                  <w:divBdr>
                                    <w:top w:val="single" w:sz="2" w:space="0" w:color="D9D9E3"/>
                                    <w:left w:val="single" w:sz="2" w:space="0" w:color="D9D9E3"/>
                                    <w:bottom w:val="single" w:sz="2" w:space="0" w:color="D9D9E3"/>
                                    <w:right w:val="single" w:sz="2" w:space="0" w:color="D9D9E3"/>
                                  </w:divBdr>
                                  <w:divsChild>
                                    <w:div w:id="18732281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926766886">
          <w:marLeft w:val="0"/>
          <w:marRight w:val="0"/>
          <w:marTop w:val="0"/>
          <w:marBottom w:val="0"/>
          <w:divBdr>
            <w:top w:val="single" w:sz="2" w:space="0" w:color="D9D9E3"/>
            <w:left w:val="single" w:sz="2" w:space="0" w:color="D9D9E3"/>
            <w:bottom w:val="single" w:sz="2" w:space="0" w:color="D9D9E3"/>
            <w:right w:val="single" w:sz="2" w:space="0" w:color="D9D9E3"/>
          </w:divBdr>
          <w:divsChild>
            <w:div w:id="240678102">
              <w:marLeft w:val="0"/>
              <w:marRight w:val="0"/>
              <w:marTop w:val="100"/>
              <w:marBottom w:val="100"/>
              <w:divBdr>
                <w:top w:val="single" w:sz="2" w:space="0" w:color="D9D9E3"/>
                <w:left w:val="single" w:sz="2" w:space="0" w:color="D9D9E3"/>
                <w:bottom w:val="single" w:sz="2" w:space="0" w:color="D9D9E3"/>
                <w:right w:val="single" w:sz="2" w:space="0" w:color="D9D9E3"/>
              </w:divBdr>
              <w:divsChild>
                <w:div w:id="1364214672">
                  <w:marLeft w:val="0"/>
                  <w:marRight w:val="0"/>
                  <w:marTop w:val="0"/>
                  <w:marBottom w:val="0"/>
                  <w:divBdr>
                    <w:top w:val="single" w:sz="2" w:space="0" w:color="D9D9E3"/>
                    <w:left w:val="single" w:sz="2" w:space="0" w:color="D9D9E3"/>
                    <w:bottom w:val="single" w:sz="2" w:space="0" w:color="D9D9E3"/>
                    <w:right w:val="single" w:sz="2" w:space="0" w:color="D9D9E3"/>
                  </w:divBdr>
                  <w:divsChild>
                    <w:div w:id="1003700453">
                      <w:marLeft w:val="0"/>
                      <w:marRight w:val="0"/>
                      <w:marTop w:val="0"/>
                      <w:marBottom w:val="0"/>
                      <w:divBdr>
                        <w:top w:val="single" w:sz="2" w:space="0" w:color="D9D9E3"/>
                        <w:left w:val="single" w:sz="2" w:space="0" w:color="D9D9E3"/>
                        <w:bottom w:val="single" w:sz="2" w:space="0" w:color="D9D9E3"/>
                        <w:right w:val="single" w:sz="2" w:space="0" w:color="D9D9E3"/>
                      </w:divBdr>
                      <w:divsChild>
                        <w:div w:id="2133472908">
                          <w:marLeft w:val="0"/>
                          <w:marRight w:val="0"/>
                          <w:marTop w:val="0"/>
                          <w:marBottom w:val="0"/>
                          <w:divBdr>
                            <w:top w:val="single" w:sz="2" w:space="0" w:color="D9D9E3"/>
                            <w:left w:val="single" w:sz="2" w:space="0" w:color="D9D9E3"/>
                            <w:bottom w:val="single" w:sz="2" w:space="0" w:color="D9D9E3"/>
                            <w:right w:val="single" w:sz="2" w:space="0" w:color="D9D9E3"/>
                          </w:divBdr>
                          <w:divsChild>
                            <w:div w:id="891237012">
                              <w:marLeft w:val="0"/>
                              <w:marRight w:val="0"/>
                              <w:marTop w:val="0"/>
                              <w:marBottom w:val="0"/>
                              <w:divBdr>
                                <w:top w:val="single" w:sz="2" w:space="0" w:color="D9D9E3"/>
                                <w:left w:val="single" w:sz="2" w:space="0" w:color="D9D9E3"/>
                                <w:bottom w:val="single" w:sz="2" w:space="0" w:color="D9D9E3"/>
                                <w:right w:val="single" w:sz="2" w:space="0" w:color="D9D9E3"/>
                              </w:divBdr>
                              <w:divsChild>
                                <w:div w:id="1570455698">
                                  <w:marLeft w:val="0"/>
                                  <w:marRight w:val="0"/>
                                  <w:marTop w:val="0"/>
                                  <w:marBottom w:val="0"/>
                                  <w:divBdr>
                                    <w:top w:val="single" w:sz="2" w:space="0" w:color="D9D9E3"/>
                                    <w:left w:val="single" w:sz="2" w:space="0" w:color="D9D9E3"/>
                                    <w:bottom w:val="single" w:sz="2" w:space="0" w:color="D9D9E3"/>
                                    <w:right w:val="single" w:sz="2" w:space="0" w:color="D9D9E3"/>
                                  </w:divBdr>
                                  <w:divsChild>
                                    <w:div w:id="1196891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081125012">
                      <w:marLeft w:val="0"/>
                      <w:marRight w:val="0"/>
                      <w:marTop w:val="0"/>
                      <w:marBottom w:val="0"/>
                      <w:divBdr>
                        <w:top w:val="single" w:sz="2" w:space="0" w:color="D9D9E3"/>
                        <w:left w:val="single" w:sz="2" w:space="0" w:color="D9D9E3"/>
                        <w:bottom w:val="single" w:sz="2" w:space="0" w:color="D9D9E3"/>
                        <w:right w:val="single" w:sz="2" w:space="0" w:color="D9D9E3"/>
                      </w:divBdr>
                      <w:divsChild>
                        <w:div w:id="522133419">
                          <w:marLeft w:val="0"/>
                          <w:marRight w:val="0"/>
                          <w:marTop w:val="0"/>
                          <w:marBottom w:val="0"/>
                          <w:divBdr>
                            <w:top w:val="single" w:sz="2" w:space="0" w:color="D9D9E3"/>
                            <w:left w:val="single" w:sz="2" w:space="0" w:color="D9D9E3"/>
                            <w:bottom w:val="single" w:sz="2" w:space="0" w:color="D9D9E3"/>
                            <w:right w:val="single" w:sz="2" w:space="0" w:color="D9D9E3"/>
                          </w:divBdr>
                        </w:div>
                        <w:div w:id="576790954">
                          <w:marLeft w:val="0"/>
                          <w:marRight w:val="0"/>
                          <w:marTop w:val="0"/>
                          <w:marBottom w:val="0"/>
                          <w:divBdr>
                            <w:top w:val="single" w:sz="2" w:space="0" w:color="D9D9E3"/>
                            <w:left w:val="single" w:sz="2" w:space="0" w:color="D9D9E3"/>
                            <w:bottom w:val="single" w:sz="2" w:space="0" w:color="D9D9E3"/>
                            <w:right w:val="single" w:sz="2" w:space="0" w:color="D9D9E3"/>
                          </w:divBdr>
                          <w:divsChild>
                            <w:div w:id="943075609">
                              <w:marLeft w:val="0"/>
                              <w:marRight w:val="0"/>
                              <w:marTop w:val="0"/>
                              <w:marBottom w:val="0"/>
                              <w:divBdr>
                                <w:top w:val="single" w:sz="2" w:space="0" w:color="D9D9E3"/>
                                <w:left w:val="single" w:sz="2" w:space="0" w:color="D9D9E3"/>
                                <w:bottom w:val="single" w:sz="2" w:space="0" w:color="D9D9E3"/>
                                <w:right w:val="single" w:sz="2" w:space="0" w:color="D9D9E3"/>
                              </w:divBdr>
                              <w:divsChild>
                                <w:div w:id="111487277">
                                  <w:marLeft w:val="0"/>
                                  <w:marRight w:val="0"/>
                                  <w:marTop w:val="0"/>
                                  <w:marBottom w:val="0"/>
                                  <w:divBdr>
                                    <w:top w:val="single" w:sz="2" w:space="0" w:color="D9D9E3"/>
                                    <w:left w:val="single" w:sz="2" w:space="0" w:color="D9D9E3"/>
                                    <w:bottom w:val="single" w:sz="2" w:space="0" w:color="D9D9E3"/>
                                    <w:right w:val="single" w:sz="2" w:space="0" w:color="D9D9E3"/>
                                  </w:divBdr>
                                  <w:divsChild>
                                    <w:div w:id="19271524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19441757">
          <w:marLeft w:val="0"/>
          <w:marRight w:val="0"/>
          <w:marTop w:val="0"/>
          <w:marBottom w:val="0"/>
          <w:divBdr>
            <w:top w:val="single" w:sz="2" w:space="0" w:color="D9D9E3"/>
            <w:left w:val="single" w:sz="2" w:space="0" w:color="D9D9E3"/>
            <w:bottom w:val="single" w:sz="2" w:space="0" w:color="D9D9E3"/>
            <w:right w:val="single" w:sz="2" w:space="0" w:color="D9D9E3"/>
          </w:divBdr>
          <w:divsChild>
            <w:div w:id="1190534981">
              <w:marLeft w:val="0"/>
              <w:marRight w:val="0"/>
              <w:marTop w:val="100"/>
              <w:marBottom w:val="100"/>
              <w:divBdr>
                <w:top w:val="single" w:sz="2" w:space="0" w:color="D9D9E3"/>
                <w:left w:val="single" w:sz="2" w:space="0" w:color="D9D9E3"/>
                <w:bottom w:val="single" w:sz="2" w:space="0" w:color="D9D9E3"/>
                <w:right w:val="single" w:sz="2" w:space="0" w:color="D9D9E3"/>
              </w:divBdr>
              <w:divsChild>
                <w:div w:id="540243117">
                  <w:marLeft w:val="0"/>
                  <w:marRight w:val="0"/>
                  <w:marTop w:val="0"/>
                  <w:marBottom w:val="0"/>
                  <w:divBdr>
                    <w:top w:val="single" w:sz="2" w:space="0" w:color="D9D9E3"/>
                    <w:left w:val="single" w:sz="2" w:space="0" w:color="D9D9E3"/>
                    <w:bottom w:val="single" w:sz="2" w:space="0" w:color="D9D9E3"/>
                    <w:right w:val="single" w:sz="2" w:space="0" w:color="D9D9E3"/>
                  </w:divBdr>
                  <w:divsChild>
                    <w:div w:id="456685877">
                      <w:marLeft w:val="0"/>
                      <w:marRight w:val="0"/>
                      <w:marTop w:val="0"/>
                      <w:marBottom w:val="0"/>
                      <w:divBdr>
                        <w:top w:val="single" w:sz="2" w:space="0" w:color="D9D9E3"/>
                        <w:left w:val="single" w:sz="2" w:space="0" w:color="D9D9E3"/>
                        <w:bottom w:val="single" w:sz="2" w:space="0" w:color="D9D9E3"/>
                        <w:right w:val="single" w:sz="2" w:space="0" w:color="D9D9E3"/>
                      </w:divBdr>
                      <w:divsChild>
                        <w:div w:id="1109400255">
                          <w:marLeft w:val="0"/>
                          <w:marRight w:val="0"/>
                          <w:marTop w:val="0"/>
                          <w:marBottom w:val="0"/>
                          <w:divBdr>
                            <w:top w:val="single" w:sz="2" w:space="0" w:color="D9D9E3"/>
                            <w:left w:val="single" w:sz="2" w:space="0" w:color="D9D9E3"/>
                            <w:bottom w:val="single" w:sz="2" w:space="0" w:color="D9D9E3"/>
                            <w:right w:val="single" w:sz="2" w:space="0" w:color="D9D9E3"/>
                          </w:divBdr>
                          <w:divsChild>
                            <w:div w:id="767770066">
                              <w:marLeft w:val="0"/>
                              <w:marRight w:val="0"/>
                              <w:marTop w:val="0"/>
                              <w:marBottom w:val="0"/>
                              <w:divBdr>
                                <w:top w:val="single" w:sz="2" w:space="0" w:color="D9D9E3"/>
                                <w:left w:val="single" w:sz="2" w:space="0" w:color="D9D9E3"/>
                                <w:bottom w:val="single" w:sz="2" w:space="0" w:color="D9D9E3"/>
                                <w:right w:val="single" w:sz="2" w:space="0" w:color="D9D9E3"/>
                              </w:divBdr>
                              <w:divsChild>
                                <w:div w:id="1011176678">
                                  <w:marLeft w:val="0"/>
                                  <w:marRight w:val="0"/>
                                  <w:marTop w:val="0"/>
                                  <w:marBottom w:val="0"/>
                                  <w:divBdr>
                                    <w:top w:val="single" w:sz="2" w:space="0" w:color="D9D9E3"/>
                                    <w:left w:val="single" w:sz="2" w:space="0" w:color="D9D9E3"/>
                                    <w:bottom w:val="single" w:sz="2" w:space="0" w:color="D9D9E3"/>
                                    <w:right w:val="single" w:sz="2" w:space="0" w:color="D9D9E3"/>
                                  </w:divBdr>
                                  <w:divsChild>
                                    <w:div w:id="8945057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4260405">
                      <w:marLeft w:val="0"/>
                      <w:marRight w:val="0"/>
                      <w:marTop w:val="0"/>
                      <w:marBottom w:val="0"/>
                      <w:divBdr>
                        <w:top w:val="single" w:sz="2" w:space="0" w:color="D9D9E3"/>
                        <w:left w:val="single" w:sz="2" w:space="0" w:color="D9D9E3"/>
                        <w:bottom w:val="single" w:sz="2" w:space="0" w:color="D9D9E3"/>
                        <w:right w:val="single" w:sz="2" w:space="0" w:color="D9D9E3"/>
                      </w:divBdr>
                      <w:divsChild>
                        <w:div w:id="262609860">
                          <w:marLeft w:val="0"/>
                          <w:marRight w:val="0"/>
                          <w:marTop w:val="0"/>
                          <w:marBottom w:val="0"/>
                          <w:divBdr>
                            <w:top w:val="single" w:sz="2" w:space="0" w:color="D9D9E3"/>
                            <w:left w:val="single" w:sz="2" w:space="0" w:color="D9D9E3"/>
                            <w:bottom w:val="single" w:sz="2" w:space="0" w:color="D9D9E3"/>
                            <w:right w:val="single" w:sz="2" w:space="0" w:color="D9D9E3"/>
                          </w:divBdr>
                        </w:div>
                        <w:div w:id="261763392">
                          <w:marLeft w:val="0"/>
                          <w:marRight w:val="0"/>
                          <w:marTop w:val="0"/>
                          <w:marBottom w:val="0"/>
                          <w:divBdr>
                            <w:top w:val="single" w:sz="2" w:space="0" w:color="D9D9E3"/>
                            <w:left w:val="single" w:sz="2" w:space="0" w:color="D9D9E3"/>
                            <w:bottom w:val="single" w:sz="2" w:space="0" w:color="D9D9E3"/>
                            <w:right w:val="single" w:sz="2" w:space="0" w:color="D9D9E3"/>
                          </w:divBdr>
                          <w:divsChild>
                            <w:div w:id="1592155783">
                              <w:marLeft w:val="0"/>
                              <w:marRight w:val="0"/>
                              <w:marTop w:val="0"/>
                              <w:marBottom w:val="0"/>
                              <w:divBdr>
                                <w:top w:val="single" w:sz="2" w:space="0" w:color="D9D9E3"/>
                                <w:left w:val="single" w:sz="2" w:space="0" w:color="D9D9E3"/>
                                <w:bottom w:val="single" w:sz="2" w:space="0" w:color="D9D9E3"/>
                                <w:right w:val="single" w:sz="2" w:space="0" w:color="D9D9E3"/>
                              </w:divBdr>
                              <w:divsChild>
                                <w:div w:id="2010402280">
                                  <w:marLeft w:val="0"/>
                                  <w:marRight w:val="0"/>
                                  <w:marTop w:val="0"/>
                                  <w:marBottom w:val="0"/>
                                  <w:divBdr>
                                    <w:top w:val="single" w:sz="2" w:space="0" w:color="D9D9E3"/>
                                    <w:left w:val="single" w:sz="2" w:space="0" w:color="D9D9E3"/>
                                    <w:bottom w:val="single" w:sz="2" w:space="0" w:color="D9D9E3"/>
                                    <w:right w:val="single" w:sz="2" w:space="0" w:color="D9D9E3"/>
                                  </w:divBdr>
                                  <w:divsChild>
                                    <w:div w:id="8411189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97615102">
          <w:marLeft w:val="0"/>
          <w:marRight w:val="0"/>
          <w:marTop w:val="0"/>
          <w:marBottom w:val="0"/>
          <w:divBdr>
            <w:top w:val="single" w:sz="2" w:space="0" w:color="D9D9E3"/>
            <w:left w:val="single" w:sz="2" w:space="0" w:color="D9D9E3"/>
            <w:bottom w:val="single" w:sz="2" w:space="0" w:color="D9D9E3"/>
            <w:right w:val="single" w:sz="2" w:space="0" w:color="D9D9E3"/>
          </w:divBdr>
          <w:divsChild>
            <w:div w:id="406075046">
              <w:marLeft w:val="0"/>
              <w:marRight w:val="0"/>
              <w:marTop w:val="100"/>
              <w:marBottom w:val="100"/>
              <w:divBdr>
                <w:top w:val="single" w:sz="2" w:space="0" w:color="D9D9E3"/>
                <w:left w:val="single" w:sz="2" w:space="0" w:color="D9D9E3"/>
                <w:bottom w:val="single" w:sz="2" w:space="0" w:color="D9D9E3"/>
                <w:right w:val="single" w:sz="2" w:space="0" w:color="D9D9E3"/>
              </w:divBdr>
              <w:divsChild>
                <w:div w:id="856233646">
                  <w:marLeft w:val="0"/>
                  <w:marRight w:val="0"/>
                  <w:marTop w:val="0"/>
                  <w:marBottom w:val="0"/>
                  <w:divBdr>
                    <w:top w:val="single" w:sz="2" w:space="0" w:color="D9D9E3"/>
                    <w:left w:val="single" w:sz="2" w:space="0" w:color="D9D9E3"/>
                    <w:bottom w:val="single" w:sz="2" w:space="0" w:color="D9D9E3"/>
                    <w:right w:val="single" w:sz="2" w:space="0" w:color="D9D9E3"/>
                  </w:divBdr>
                  <w:divsChild>
                    <w:div w:id="962421395">
                      <w:marLeft w:val="0"/>
                      <w:marRight w:val="0"/>
                      <w:marTop w:val="0"/>
                      <w:marBottom w:val="0"/>
                      <w:divBdr>
                        <w:top w:val="single" w:sz="2" w:space="0" w:color="D9D9E3"/>
                        <w:left w:val="single" w:sz="2" w:space="0" w:color="D9D9E3"/>
                        <w:bottom w:val="single" w:sz="2" w:space="0" w:color="D9D9E3"/>
                        <w:right w:val="single" w:sz="2" w:space="0" w:color="D9D9E3"/>
                      </w:divBdr>
                      <w:divsChild>
                        <w:div w:id="545604077">
                          <w:marLeft w:val="0"/>
                          <w:marRight w:val="0"/>
                          <w:marTop w:val="0"/>
                          <w:marBottom w:val="0"/>
                          <w:divBdr>
                            <w:top w:val="single" w:sz="2" w:space="0" w:color="D9D9E3"/>
                            <w:left w:val="single" w:sz="2" w:space="0" w:color="D9D9E3"/>
                            <w:bottom w:val="single" w:sz="2" w:space="0" w:color="D9D9E3"/>
                            <w:right w:val="single" w:sz="2" w:space="0" w:color="D9D9E3"/>
                          </w:divBdr>
                          <w:divsChild>
                            <w:div w:id="1335648580">
                              <w:marLeft w:val="0"/>
                              <w:marRight w:val="0"/>
                              <w:marTop w:val="0"/>
                              <w:marBottom w:val="0"/>
                              <w:divBdr>
                                <w:top w:val="single" w:sz="2" w:space="0" w:color="D9D9E3"/>
                                <w:left w:val="single" w:sz="2" w:space="0" w:color="D9D9E3"/>
                                <w:bottom w:val="single" w:sz="2" w:space="0" w:color="D9D9E3"/>
                                <w:right w:val="single" w:sz="2" w:space="0" w:color="D9D9E3"/>
                              </w:divBdr>
                              <w:divsChild>
                                <w:div w:id="1120220976">
                                  <w:marLeft w:val="0"/>
                                  <w:marRight w:val="0"/>
                                  <w:marTop w:val="0"/>
                                  <w:marBottom w:val="0"/>
                                  <w:divBdr>
                                    <w:top w:val="single" w:sz="2" w:space="0" w:color="D9D9E3"/>
                                    <w:left w:val="single" w:sz="2" w:space="0" w:color="D9D9E3"/>
                                    <w:bottom w:val="single" w:sz="2" w:space="0" w:color="D9D9E3"/>
                                    <w:right w:val="single" w:sz="2" w:space="0" w:color="D9D9E3"/>
                                  </w:divBdr>
                                  <w:divsChild>
                                    <w:div w:id="9586799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85788505">
                      <w:marLeft w:val="0"/>
                      <w:marRight w:val="0"/>
                      <w:marTop w:val="0"/>
                      <w:marBottom w:val="0"/>
                      <w:divBdr>
                        <w:top w:val="single" w:sz="2" w:space="0" w:color="D9D9E3"/>
                        <w:left w:val="single" w:sz="2" w:space="0" w:color="D9D9E3"/>
                        <w:bottom w:val="single" w:sz="2" w:space="0" w:color="D9D9E3"/>
                        <w:right w:val="single" w:sz="2" w:space="0" w:color="D9D9E3"/>
                      </w:divBdr>
                      <w:divsChild>
                        <w:div w:id="891695350">
                          <w:marLeft w:val="0"/>
                          <w:marRight w:val="0"/>
                          <w:marTop w:val="0"/>
                          <w:marBottom w:val="0"/>
                          <w:divBdr>
                            <w:top w:val="single" w:sz="2" w:space="0" w:color="D9D9E3"/>
                            <w:left w:val="single" w:sz="2" w:space="0" w:color="D9D9E3"/>
                            <w:bottom w:val="single" w:sz="2" w:space="0" w:color="D9D9E3"/>
                            <w:right w:val="single" w:sz="2" w:space="0" w:color="D9D9E3"/>
                          </w:divBdr>
                        </w:div>
                        <w:div w:id="902329498">
                          <w:marLeft w:val="0"/>
                          <w:marRight w:val="0"/>
                          <w:marTop w:val="0"/>
                          <w:marBottom w:val="0"/>
                          <w:divBdr>
                            <w:top w:val="single" w:sz="2" w:space="0" w:color="D9D9E3"/>
                            <w:left w:val="single" w:sz="2" w:space="0" w:color="D9D9E3"/>
                            <w:bottom w:val="single" w:sz="2" w:space="0" w:color="D9D9E3"/>
                            <w:right w:val="single" w:sz="2" w:space="0" w:color="D9D9E3"/>
                          </w:divBdr>
                          <w:divsChild>
                            <w:div w:id="1637639093">
                              <w:marLeft w:val="0"/>
                              <w:marRight w:val="0"/>
                              <w:marTop w:val="0"/>
                              <w:marBottom w:val="0"/>
                              <w:divBdr>
                                <w:top w:val="single" w:sz="2" w:space="0" w:color="D9D9E3"/>
                                <w:left w:val="single" w:sz="2" w:space="0" w:color="D9D9E3"/>
                                <w:bottom w:val="single" w:sz="2" w:space="0" w:color="D9D9E3"/>
                                <w:right w:val="single" w:sz="2" w:space="0" w:color="D9D9E3"/>
                              </w:divBdr>
                              <w:divsChild>
                                <w:div w:id="341976880">
                                  <w:marLeft w:val="0"/>
                                  <w:marRight w:val="0"/>
                                  <w:marTop w:val="0"/>
                                  <w:marBottom w:val="0"/>
                                  <w:divBdr>
                                    <w:top w:val="single" w:sz="2" w:space="0" w:color="D9D9E3"/>
                                    <w:left w:val="single" w:sz="2" w:space="0" w:color="D9D9E3"/>
                                    <w:bottom w:val="single" w:sz="2" w:space="0" w:color="D9D9E3"/>
                                    <w:right w:val="single" w:sz="2" w:space="0" w:color="D9D9E3"/>
                                  </w:divBdr>
                                  <w:divsChild>
                                    <w:div w:id="14427217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025014904">
          <w:marLeft w:val="0"/>
          <w:marRight w:val="0"/>
          <w:marTop w:val="0"/>
          <w:marBottom w:val="0"/>
          <w:divBdr>
            <w:top w:val="single" w:sz="2" w:space="0" w:color="D9D9E3"/>
            <w:left w:val="single" w:sz="2" w:space="0" w:color="D9D9E3"/>
            <w:bottom w:val="single" w:sz="2" w:space="0" w:color="D9D9E3"/>
            <w:right w:val="single" w:sz="2" w:space="0" w:color="D9D9E3"/>
          </w:divBdr>
          <w:divsChild>
            <w:div w:id="819345814">
              <w:marLeft w:val="0"/>
              <w:marRight w:val="0"/>
              <w:marTop w:val="100"/>
              <w:marBottom w:val="100"/>
              <w:divBdr>
                <w:top w:val="single" w:sz="2" w:space="0" w:color="D9D9E3"/>
                <w:left w:val="single" w:sz="2" w:space="0" w:color="D9D9E3"/>
                <w:bottom w:val="single" w:sz="2" w:space="0" w:color="D9D9E3"/>
                <w:right w:val="single" w:sz="2" w:space="0" w:color="D9D9E3"/>
              </w:divBdr>
              <w:divsChild>
                <w:div w:id="745537731">
                  <w:marLeft w:val="0"/>
                  <w:marRight w:val="0"/>
                  <w:marTop w:val="0"/>
                  <w:marBottom w:val="0"/>
                  <w:divBdr>
                    <w:top w:val="single" w:sz="2" w:space="0" w:color="D9D9E3"/>
                    <w:left w:val="single" w:sz="2" w:space="0" w:color="D9D9E3"/>
                    <w:bottom w:val="single" w:sz="2" w:space="0" w:color="D9D9E3"/>
                    <w:right w:val="single" w:sz="2" w:space="0" w:color="D9D9E3"/>
                  </w:divBdr>
                  <w:divsChild>
                    <w:div w:id="1265844197">
                      <w:marLeft w:val="0"/>
                      <w:marRight w:val="0"/>
                      <w:marTop w:val="0"/>
                      <w:marBottom w:val="0"/>
                      <w:divBdr>
                        <w:top w:val="single" w:sz="2" w:space="0" w:color="D9D9E3"/>
                        <w:left w:val="single" w:sz="2" w:space="0" w:color="D9D9E3"/>
                        <w:bottom w:val="single" w:sz="2" w:space="0" w:color="D9D9E3"/>
                        <w:right w:val="single" w:sz="2" w:space="0" w:color="D9D9E3"/>
                      </w:divBdr>
                      <w:divsChild>
                        <w:div w:id="1952738474">
                          <w:marLeft w:val="0"/>
                          <w:marRight w:val="0"/>
                          <w:marTop w:val="0"/>
                          <w:marBottom w:val="0"/>
                          <w:divBdr>
                            <w:top w:val="single" w:sz="2" w:space="0" w:color="D9D9E3"/>
                            <w:left w:val="single" w:sz="2" w:space="0" w:color="D9D9E3"/>
                            <w:bottom w:val="single" w:sz="2" w:space="0" w:color="D9D9E3"/>
                            <w:right w:val="single" w:sz="2" w:space="0" w:color="D9D9E3"/>
                          </w:divBdr>
                          <w:divsChild>
                            <w:div w:id="522666238">
                              <w:marLeft w:val="0"/>
                              <w:marRight w:val="0"/>
                              <w:marTop w:val="0"/>
                              <w:marBottom w:val="0"/>
                              <w:divBdr>
                                <w:top w:val="single" w:sz="2" w:space="0" w:color="D9D9E3"/>
                                <w:left w:val="single" w:sz="2" w:space="0" w:color="D9D9E3"/>
                                <w:bottom w:val="single" w:sz="2" w:space="0" w:color="D9D9E3"/>
                                <w:right w:val="single" w:sz="2" w:space="0" w:color="D9D9E3"/>
                              </w:divBdr>
                              <w:divsChild>
                                <w:div w:id="943340706">
                                  <w:marLeft w:val="0"/>
                                  <w:marRight w:val="0"/>
                                  <w:marTop w:val="0"/>
                                  <w:marBottom w:val="0"/>
                                  <w:divBdr>
                                    <w:top w:val="single" w:sz="2" w:space="0" w:color="D9D9E3"/>
                                    <w:left w:val="single" w:sz="2" w:space="0" w:color="D9D9E3"/>
                                    <w:bottom w:val="single" w:sz="2" w:space="0" w:color="D9D9E3"/>
                                    <w:right w:val="single" w:sz="2" w:space="0" w:color="D9D9E3"/>
                                  </w:divBdr>
                                  <w:divsChild>
                                    <w:div w:id="4125095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93805497">
                      <w:marLeft w:val="0"/>
                      <w:marRight w:val="0"/>
                      <w:marTop w:val="0"/>
                      <w:marBottom w:val="0"/>
                      <w:divBdr>
                        <w:top w:val="single" w:sz="2" w:space="0" w:color="D9D9E3"/>
                        <w:left w:val="single" w:sz="2" w:space="0" w:color="D9D9E3"/>
                        <w:bottom w:val="single" w:sz="2" w:space="0" w:color="D9D9E3"/>
                        <w:right w:val="single" w:sz="2" w:space="0" w:color="D9D9E3"/>
                      </w:divBdr>
                      <w:divsChild>
                        <w:div w:id="1191800532">
                          <w:marLeft w:val="0"/>
                          <w:marRight w:val="0"/>
                          <w:marTop w:val="0"/>
                          <w:marBottom w:val="0"/>
                          <w:divBdr>
                            <w:top w:val="single" w:sz="2" w:space="0" w:color="D9D9E3"/>
                            <w:left w:val="single" w:sz="2" w:space="0" w:color="D9D9E3"/>
                            <w:bottom w:val="single" w:sz="2" w:space="0" w:color="D9D9E3"/>
                            <w:right w:val="single" w:sz="2" w:space="0" w:color="D9D9E3"/>
                          </w:divBdr>
                        </w:div>
                        <w:div w:id="1100104058">
                          <w:marLeft w:val="0"/>
                          <w:marRight w:val="0"/>
                          <w:marTop w:val="0"/>
                          <w:marBottom w:val="0"/>
                          <w:divBdr>
                            <w:top w:val="single" w:sz="2" w:space="0" w:color="D9D9E3"/>
                            <w:left w:val="single" w:sz="2" w:space="0" w:color="D9D9E3"/>
                            <w:bottom w:val="single" w:sz="2" w:space="0" w:color="D9D9E3"/>
                            <w:right w:val="single" w:sz="2" w:space="0" w:color="D9D9E3"/>
                          </w:divBdr>
                          <w:divsChild>
                            <w:div w:id="83578487">
                              <w:marLeft w:val="0"/>
                              <w:marRight w:val="0"/>
                              <w:marTop w:val="0"/>
                              <w:marBottom w:val="0"/>
                              <w:divBdr>
                                <w:top w:val="single" w:sz="2" w:space="0" w:color="D9D9E3"/>
                                <w:left w:val="single" w:sz="2" w:space="0" w:color="D9D9E3"/>
                                <w:bottom w:val="single" w:sz="2" w:space="0" w:color="D9D9E3"/>
                                <w:right w:val="single" w:sz="2" w:space="0" w:color="D9D9E3"/>
                              </w:divBdr>
                              <w:divsChild>
                                <w:div w:id="85149548">
                                  <w:marLeft w:val="0"/>
                                  <w:marRight w:val="0"/>
                                  <w:marTop w:val="0"/>
                                  <w:marBottom w:val="0"/>
                                  <w:divBdr>
                                    <w:top w:val="single" w:sz="2" w:space="0" w:color="D9D9E3"/>
                                    <w:left w:val="single" w:sz="2" w:space="0" w:color="D9D9E3"/>
                                    <w:bottom w:val="single" w:sz="2" w:space="0" w:color="D9D9E3"/>
                                    <w:right w:val="single" w:sz="2" w:space="0" w:color="D9D9E3"/>
                                  </w:divBdr>
                                  <w:divsChild>
                                    <w:div w:id="4206847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901480165">
          <w:marLeft w:val="0"/>
          <w:marRight w:val="0"/>
          <w:marTop w:val="0"/>
          <w:marBottom w:val="0"/>
          <w:divBdr>
            <w:top w:val="single" w:sz="2" w:space="0" w:color="D9D9E3"/>
            <w:left w:val="single" w:sz="2" w:space="0" w:color="D9D9E3"/>
            <w:bottom w:val="single" w:sz="2" w:space="0" w:color="D9D9E3"/>
            <w:right w:val="single" w:sz="2" w:space="0" w:color="D9D9E3"/>
          </w:divBdr>
          <w:divsChild>
            <w:div w:id="2106530669">
              <w:marLeft w:val="0"/>
              <w:marRight w:val="0"/>
              <w:marTop w:val="100"/>
              <w:marBottom w:val="100"/>
              <w:divBdr>
                <w:top w:val="single" w:sz="2" w:space="0" w:color="D9D9E3"/>
                <w:left w:val="single" w:sz="2" w:space="0" w:color="D9D9E3"/>
                <w:bottom w:val="single" w:sz="2" w:space="0" w:color="D9D9E3"/>
                <w:right w:val="single" w:sz="2" w:space="0" w:color="D9D9E3"/>
              </w:divBdr>
              <w:divsChild>
                <w:div w:id="1717047180">
                  <w:marLeft w:val="0"/>
                  <w:marRight w:val="0"/>
                  <w:marTop w:val="0"/>
                  <w:marBottom w:val="0"/>
                  <w:divBdr>
                    <w:top w:val="single" w:sz="2" w:space="0" w:color="D9D9E3"/>
                    <w:left w:val="single" w:sz="2" w:space="0" w:color="D9D9E3"/>
                    <w:bottom w:val="single" w:sz="2" w:space="0" w:color="D9D9E3"/>
                    <w:right w:val="single" w:sz="2" w:space="0" w:color="D9D9E3"/>
                  </w:divBdr>
                  <w:divsChild>
                    <w:div w:id="2044477796">
                      <w:marLeft w:val="0"/>
                      <w:marRight w:val="0"/>
                      <w:marTop w:val="0"/>
                      <w:marBottom w:val="0"/>
                      <w:divBdr>
                        <w:top w:val="single" w:sz="2" w:space="0" w:color="D9D9E3"/>
                        <w:left w:val="single" w:sz="2" w:space="0" w:color="D9D9E3"/>
                        <w:bottom w:val="single" w:sz="2" w:space="0" w:color="D9D9E3"/>
                        <w:right w:val="single" w:sz="2" w:space="0" w:color="D9D9E3"/>
                      </w:divBdr>
                      <w:divsChild>
                        <w:div w:id="1447315331">
                          <w:marLeft w:val="0"/>
                          <w:marRight w:val="0"/>
                          <w:marTop w:val="0"/>
                          <w:marBottom w:val="0"/>
                          <w:divBdr>
                            <w:top w:val="single" w:sz="2" w:space="0" w:color="D9D9E3"/>
                            <w:left w:val="single" w:sz="2" w:space="0" w:color="D9D9E3"/>
                            <w:bottom w:val="single" w:sz="2" w:space="0" w:color="D9D9E3"/>
                            <w:right w:val="single" w:sz="2" w:space="0" w:color="D9D9E3"/>
                          </w:divBdr>
                          <w:divsChild>
                            <w:div w:id="208222708">
                              <w:marLeft w:val="0"/>
                              <w:marRight w:val="0"/>
                              <w:marTop w:val="0"/>
                              <w:marBottom w:val="0"/>
                              <w:divBdr>
                                <w:top w:val="single" w:sz="2" w:space="0" w:color="D9D9E3"/>
                                <w:left w:val="single" w:sz="2" w:space="0" w:color="D9D9E3"/>
                                <w:bottom w:val="single" w:sz="2" w:space="0" w:color="D9D9E3"/>
                                <w:right w:val="single" w:sz="2" w:space="0" w:color="D9D9E3"/>
                              </w:divBdr>
                              <w:divsChild>
                                <w:div w:id="1840346290">
                                  <w:marLeft w:val="0"/>
                                  <w:marRight w:val="0"/>
                                  <w:marTop w:val="0"/>
                                  <w:marBottom w:val="0"/>
                                  <w:divBdr>
                                    <w:top w:val="single" w:sz="2" w:space="0" w:color="D9D9E3"/>
                                    <w:left w:val="single" w:sz="2" w:space="0" w:color="D9D9E3"/>
                                    <w:bottom w:val="single" w:sz="2" w:space="0" w:color="D9D9E3"/>
                                    <w:right w:val="single" w:sz="2" w:space="0" w:color="D9D9E3"/>
                                  </w:divBdr>
                                  <w:divsChild>
                                    <w:div w:id="6463263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44132938">
                      <w:marLeft w:val="0"/>
                      <w:marRight w:val="0"/>
                      <w:marTop w:val="0"/>
                      <w:marBottom w:val="0"/>
                      <w:divBdr>
                        <w:top w:val="single" w:sz="2" w:space="0" w:color="D9D9E3"/>
                        <w:left w:val="single" w:sz="2" w:space="0" w:color="D9D9E3"/>
                        <w:bottom w:val="single" w:sz="2" w:space="0" w:color="D9D9E3"/>
                        <w:right w:val="single" w:sz="2" w:space="0" w:color="D9D9E3"/>
                      </w:divBdr>
                      <w:divsChild>
                        <w:div w:id="1017774297">
                          <w:marLeft w:val="0"/>
                          <w:marRight w:val="0"/>
                          <w:marTop w:val="0"/>
                          <w:marBottom w:val="0"/>
                          <w:divBdr>
                            <w:top w:val="single" w:sz="2" w:space="0" w:color="D9D9E3"/>
                            <w:left w:val="single" w:sz="2" w:space="0" w:color="D9D9E3"/>
                            <w:bottom w:val="single" w:sz="2" w:space="0" w:color="D9D9E3"/>
                            <w:right w:val="single" w:sz="2" w:space="0" w:color="D9D9E3"/>
                          </w:divBdr>
                        </w:div>
                        <w:div w:id="1512331951">
                          <w:marLeft w:val="0"/>
                          <w:marRight w:val="0"/>
                          <w:marTop w:val="0"/>
                          <w:marBottom w:val="0"/>
                          <w:divBdr>
                            <w:top w:val="single" w:sz="2" w:space="0" w:color="D9D9E3"/>
                            <w:left w:val="single" w:sz="2" w:space="0" w:color="D9D9E3"/>
                            <w:bottom w:val="single" w:sz="2" w:space="0" w:color="D9D9E3"/>
                            <w:right w:val="single" w:sz="2" w:space="0" w:color="D9D9E3"/>
                          </w:divBdr>
                          <w:divsChild>
                            <w:div w:id="595794965">
                              <w:marLeft w:val="0"/>
                              <w:marRight w:val="0"/>
                              <w:marTop w:val="0"/>
                              <w:marBottom w:val="0"/>
                              <w:divBdr>
                                <w:top w:val="single" w:sz="2" w:space="0" w:color="D9D9E3"/>
                                <w:left w:val="single" w:sz="2" w:space="0" w:color="D9D9E3"/>
                                <w:bottom w:val="single" w:sz="2" w:space="0" w:color="D9D9E3"/>
                                <w:right w:val="single" w:sz="2" w:space="0" w:color="D9D9E3"/>
                              </w:divBdr>
                              <w:divsChild>
                                <w:div w:id="323551783">
                                  <w:marLeft w:val="0"/>
                                  <w:marRight w:val="0"/>
                                  <w:marTop w:val="0"/>
                                  <w:marBottom w:val="0"/>
                                  <w:divBdr>
                                    <w:top w:val="single" w:sz="2" w:space="0" w:color="D9D9E3"/>
                                    <w:left w:val="single" w:sz="2" w:space="0" w:color="D9D9E3"/>
                                    <w:bottom w:val="single" w:sz="2" w:space="0" w:color="D9D9E3"/>
                                    <w:right w:val="single" w:sz="2" w:space="0" w:color="D9D9E3"/>
                                  </w:divBdr>
                                  <w:divsChild>
                                    <w:div w:id="4289644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92914941">
          <w:marLeft w:val="0"/>
          <w:marRight w:val="0"/>
          <w:marTop w:val="0"/>
          <w:marBottom w:val="0"/>
          <w:divBdr>
            <w:top w:val="single" w:sz="2" w:space="0" w:color="D9D9E3"/>
            <w:left w:val="single" w:sz="2" w:space="0" w:color="D9D9E3"/>
            <w:bottom w:val="single" w:sz="2" w:space="0" w:color="D9D9E3"/>
            <w:right w:val="single" w:sz="2" w:space="0" w:color="D9D9E3"/>
          </w:divBdr>
          <w:divsChild>
            <w:div w:id="1265923479">
              <w:marLeft w:val="0"/>
              <w:marRight w:val="0"/>
              <w:marTop w:val="100"/>
              <w:marBottom w:val="100"/>
              <w:divBdr>
                <w:top w:val="single" w:sz="2" w:space="0" w:color="D9D9E3"/>
                <w:left w:val="single" w:sz="2" w:space="0" w:color="D9D9E3"/>
                <w:bottom w:val="single" w:sz="2" w:space="0" w:color="D9D9E3"/>
                <w:right w:val="single" w:sz="2" w:space="0" w:color="D9D9E3"/>
              </w:divBdr>
              <w:divsChild>
                <w:div w:id="1354529212">
                  <w:marLeft w:val="0"/>
                  <w:marRight w:val="0"/>
                  <w:marTop w:val="0"/>
                  <w:marBottom w:val="0"/>
                  <w:divBdr>
                    <w:top w:val="single" w:sz="2" w:space="0" w:color="D9D9E3"/>
                    <w:left w:val="single" w:sz="2" w:space="0" w:color="D9D9E3"/>
                    <w:bottom w:val="single" w:sz="2" w:space="0" w:color="D9D9E3"/>
                    <w:right w:val="single" w:sz="2" w:space="0" w:color="D9D9E3"/>
                  </w:divBdr>
                  <w:divsChild>
                    <w:div w:id="348601749">
                      <w:marLeft w:val="0"/>
                      <w:marRight w:val="0"/>
                      <w:marTop w:val="0"/>
                      <w:marBottom w:val="0"/>
                      <w:divBdr>
                        <w:top w:val="single" w:sz="2" w:space="0" w:color="D9D9E3"/>
                        <w:left w:val="single" w:sz="2" w:space="0" w:color="D9D9E3"/>
                        <w:bottom w:val="single" w:sz="2" w:space="0" w:color="D9D9E3"/>
                        <w:right w:val="single" w:sz="2" w:space="0" w:color="D9D9E3"/>
                      </w:divBdr>
                      <w:divsChild>
                        <w:div w:id="2490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7055104">
                              <w:marLeft w:val="0"/>
                              <w:marRight w:val="0"/>
                              <w:marTop w:val="0"/>
                              <w:marBottom w:val="0"/>
                              <w:divBdr>
                                <w:top w:val="single" w:sz="2" w:space="0" w:color="D9D9E3"/>
                                <w:left w:val="single" w:sz="2" w:space="0" w:color="D9D9E3"/>
                                <w:bottom w:val="single" w:sz="2" w:space="0" w:color="D9D9E3"/>
                                <w:right w:val="single" w:sz="2" w:space="0" w:color="D9D9E3"/>
                              </w:divBdr>
                              <w:divsChild>
                                <w:div w:id="542444073">
                                  <w:marLeft w:val="0"/>
                                  <w:marRight w:val="0"/>
                                  <w:marTop w:val="0"/>
                                  <w:marBottom w:val="0"/>
                                  <w:divBdr>
                                    <w:top w:val="single" w:sz="2" w:space="0" w:color="D9D9E3"/>
                                    <w:left w:val="single" w:sz="2" w:space="0" w:color="D9D9E3"/>
                                    <w:bottom w:val="single" w:sz="2" w:space="0" w:color="D9D9E3"/>
                                    <w:right w:val="single" w:sz="2" w:space="0" w:color="D9D9E3"/>
                                  </w:divBdr>
                                  <w:divsChild>
                                    <w:div w:id="1238172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060131407">
                      <w:marLeft w:val="0"/>
                      <w:marRight w:val="0"/>
                      <w:marTop w:val="0"/>
                      <w:marBottom w:val="0"/>
                      <w:divBdr>
                        <w:top w:val="single" w:sz="2" w:space="0" w:color="D9D9E3"/>
                        <w:left w:val="single" w:sz="2" w:space="0" w:color="D9D9E3"/>
                        <w:bottom w:val="single" w:sz="2" w:space="0" w:color="D9D9E3"/>
                        <w:right w:val="single" w:sz="2" w:space="0" w:color="D9D9E3"/>
                      </w:divBdr>
                      <w:divsChild>
                        <w:div w:id="173501132">
                          <w:marLeft w:val="0"/>
                          <w:marRight w:val="0"/>
                          <w:marTop w:val="0"/>
                          <w:marBottom w:val="0"/>
                          <w:divBdr>
                            <w:top w:val="single" w:sz="2" w:space="0" w:color="D9D9E3"/>
                            <w:left w:val="single" w:sz="2" w:space="0" w:color="D9D9E3"/>
                            <w:bottom w:val="single" w:sz="2" w:space="0" w:color="D9D9E3"/>
                            <w:right w:val="single" w:sz="2" w:space="0" w:color="D9D9E3"/>
                          </w:divBdr>
                        </w:div>
                        <w:div w:id="1449351009">
                          <w:marLeft w:val="0"/>
                          <w:marRight w:val="0"/>
                          <w:marTop w:val="0"/>
                          <w:marBottom w:val="0"/>
                          <w:divBdr>
                            <w:top w:val="single" w:sz="2" w:space="0" w:color="D9D9E3"/>
                            <w:left w:val="single" w:sz="2" w:space="0" w:color="D9D9E3"/>
                            <w:bottom w:val="single" w:sz="2" w:space="0" w:color="D9D9E3"/>
                            <w:right w:val="single" w:sz="2" w:space="0" w:color="D9D9E3"/>
                          </w:divBdr>
                          <w:divsChild>
                            <w:div w:id="552541832">
                              <w:marLeft w:val="0"/>
                              <w:marRight w:val="0"/>
                              <w:marTop w:val="0"/>
                              <w:marBottom w:val="0"/>
                              <w:divBdr>
                                <w:top w:val="single" w:sz="2" w:space="0" w:color="D9D9E3"/>
                                <w:left w:val="single" w:sz="2" w:space="0" w:color="D9D9E3"/>
                                <w:bottom w:val="single" w:sz="2" w:space="0" w:color="D9D9E3"/>
                                <w:right w:val="single" w:sz="2" w:space="0" w:color="D9D9E3"/>
                              </w:divBdr>
                              <w:divsChild>
                                <w:div w:id="331030578">
                                  <w:marLeft w:val="0"/>
                                  <w:marRight w:val="0"/>
                                  <w:marTop w:val="0"/>
                                  <w:marBottom w:val="0"/>
                                  <w:divBdr>
                                    <w:top w:val="single" w:sz="2" w:space="0" w:color="D9D9E3"/>
                                    <w:left w:val="single" w:sz="2" w:space="0" w:color="D9D9E3"/>
                                    <w:bottom w:val="single" w:sz="2" w:space="0" w:color="D9D9E3"/>
                                    <w:right w:val="single" w:sz="2" w:space="0" w:color="D9D9E3"/>
                                  </w:divBdr>
                                  <w:divsChild>
                                    <w:div w:id="16510124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40679604">
          <w:marLeft w:val="0"/>
          <w:marRight w:val="0"/>
          <w:marTop w:val="0"/>
          <w:marBottom w:val="0"/>
          <w:divBdr>
            <w:top w:val="single" w:sz="2" w:space="0" w:color="D9D9E3"/>
            <w:left w:val="single" w:sz="2" w:space="0" w:color="D9D9E3"/>
            <w:bottom w:val="single" w:sz="2" w:space="0" w:color="D9D9E3"/>
            <w:right w:val="single" w:sz="2" w:space="0" w:color="D9D9E3"/>
          </w:divBdr>
          <w:divsChild>
            <w:div w:id="1242912274">
              <w:marLeft w:val="0"/>
              <w:marRight w:val="0"/>
              <w:marTop w:val="100"/>
              <w:marBottom w:val="100"/>
              <w:divBdr>
                <w:top w:val="single" w:sz="2" w:space="0" w:color="D9D9E3"/>
                <w:left w:val="single" w:sz="2" w:space="0" w:color="D9D9E3"/>
                <w:bottom w:val="single" w:sz="2" w:space="0" w:color="D9D9E3"/>
                <w:right w:val="single" w:sz="2" w:space="0" w:color="D9D9E3"/>
              </w:divBdr>
              <w:divsChild>
                <w:div w:id="1903716935">
                  <w:marLeft w:val="0"/>
                  <w:marRight w:val="0"/>
                  <w:marTop w:val="0"/>
                  <w:marBottom w:val="0"/>
                  <w:divBdr>
                    <w:top w:val="single" w:sz="2" w:space="0" w:color="D9D9E3"/>
                    <w:left w:val="single" w:sz="2" w:space="0" w:color="D9D9E3"/>
                    <w:bottom w:val="single" w:sz="2" w:space="0" w:color="D9D9E3"/>
                    <w:right w:val="single" w:sz="2" w:space="0" w:color="D9D9E3"/>
                  </w:divBdr>
                  <w:divsChild>
                    <w:div w:id="95639593">
                      <w:marLeft w:val="0"/>
                      <w:marRight w:val="0"/>
                      <w:marTop w:val="0"/>
                      <w:marBottom w:val="0"/>
                      <w:divBdr>
                        <w:top w:val="single" w:sz="2" w:space="0" w:color="D9D9E3"/>
                        <w:left w:val="single" w:sz="2" w:space="0" w:color="D9D9E3"/>
                        <w:bottom w:val="single" w:sz="2" w:space="0" w:color="D9D9E3"/>
                        <w:right w:val="single" w:sz="2" w:space="0" w:color="D9D9E3"/>
                      </w:divBdr>
                      <w:divsChild>
                        <w:div w:id="1866865402">
                          <w:marLeft w:val="0"/>
                          <w:marRight w:val="0"/>
                          <w:marTop w:val="0"/>
                          <w:marBottom w:val="0"/>
                          <w:divBdr>
                            <w:top w:val="single" w:sz="2" w:space="0" w:color="D9D9E3"/>
                            <w:left w:val="single" w:sz="2" w:space="0" w:color="D9D9E3"/>
                            <w:bottom w:val="single" w:sz="2" w:space="0" w:color="D9D9E3"/>
                            <w:right w:val="single" w:sz="2" w:space="0" w:color="D9D9E3"/>
                          </w:divBdr>
                          <w:divsChild>
                            <w:div w:id="948045667">
                              <w:marLeft w:val="0"/>
                              <w:marRight w:val="0"/>
                              <w:marTop w:val="0"/>
                              <w:marBottom w:val="0"/>
                              <w:divBdr>
                                <w:top w:val="single" w:sz="2" w:space="0" w:color="D9D9E3"/>
                                <w:left w:val="single" w:sz="2" w:space="0" w:color="D9D9E3"/>
                                <w:bottom w:val="single" w:sz="2" w:space="0" w:color="D9D9E3"/>
                                <w:right w:val="single" w:sz="2" w:space="0" w:color="D9D9E3"/>
                              </w:divBdr>
                              <w:divsChild>
                                <w:div w:id="1667513590">
                                  <w:marLeft w:val="0"/>
                                  <w:marRight w:val="0"/>
                                  <w:marTop w:val="0"/>
                                  <w:marBottom w:val="0"/>
                                  <w:divBdr>
                                    <w:top w:val="single" w:sz="2" w:space="0" w:color="D9D9E3"/>
                                    <w:left w:val="single" w:sz="2" w:space="0" w:color="D9D9E3"/>
                                    <w:bottom w:val="single" w:sz="2" w:space="0" w:color="D9D9E3"/>
                                    <w:right w:val="single" w:sz="2" w:space="0" w:color="D9D9E3"/>
                                  </w:divBdr>
                                  <w:divsChild>
                                    <w:div w:id="2941470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94296777">
                      <w:marLeft w:val="0"/>
                      <w:marRight w:val="0"/>
                      <w:marTop w:val="0"/>
                      <w:marBottom w:val="0"/>
                      <w:divBdr>
                        <w:top w:val="single" w:sz="2" w:space="0" w:color="D9D9E3"/>
                        <w:left w:val="single" w:sz="2" w:space="0" w:color="D9D9E3"/>
                        <w:bottom w:val="single" w:sz="2" w:space="0" w:color="D9D9E3"/>
                        <w:right w:val="single" w:sz="2" w:space="0" w:color="D9D9E3"/>
                      </w:divBdr>
                      <w:divsChild>
                        <w:div w:id="757485656">
                          <w:marLeft w:val="0"/>
                          <w:marRight w:val="0"/>
                          <w:marTop w:val="0"/>
                          <w:marBottom w:val="0"/>
                          <w:divBdr>
                            <w:top w:val="single" w:sz="2" w:space="0" w:color="D9D9E3"/>
                            <w:left w:val="single" w:sz="2" w:space="0" w:color="D9D9E3"/>
                            <w:bottom w:val="single" w:sz="2" w:space="0" w:color="D9D9E3"/>
                            <w:right w:val="single" w:sz="2" w:space="0" w:color="D9D9E3"/>
                          </w:divBdr>
                        </w:div>
                        <w:div w:id="1189028487">
                          <w:marLeft w:val="0"/>
                          <w:marRight w:val="0"/>
                          <w:marTop w:val="0"/>
                          <w:marBottom w:val="0"/>
                          <w:divBdr>
                            <w:top w:val="single" w:sz="2" w:space="0" w:color="D9D9E3"/>
                            <w:left w:val="single" w:sz="2" w:space="0" w:color="D9D9E3"/>
                            <w:bottom w:val="single" w:sz="2" w:space="0" w:color="D9D9E3"/>
                            <w:right w:val="single" w:sz="2" w:space="0" w:color="D9D9E3"/>
                          </w:divBdr>
                          <w:divsChild>
                            <w:div w:id="424377278">
                              <w:marLeft w:val="0"/>
                              <w:marRight w:val="0"/>
                              <w:marTop w:val="0"/>
                              <w:marBottom w:val="0"/>
                              <w:divBdr>
                                <w:top w:val="single" w:sz="2" w:space="0" w:color="D9D9E3"/>
                                <w:left w:val="single" w:sz="2" w:space="0" w:color="D9D9E3"/>
                                <w:bottom w:val="single" w:sz="2" w:space="0" w:color="D9D9E3"/>
                                <w:right w:val="single" w:sz="2" w:space="0" w:color="D9D9E3"/>
                              </w:divBdr>
                              <w:divsChild>
                                <w:div w:id="1414625159">
                                  <w:marLeft w:val="0"/>
                                  <w:marRight w:val="0"/>
                                  <w:marTop w:val="0"/>
                                  <w:marBottom w:val="0"/>
                                  <w:divBdr>
                                    <w:top w:val="single" w:sz="2" w:space="0" w:color="D9D9E3"/>
                                    <w:left w:val="single" w:sz="2" w:space="0" w:color="D9D9E3"/>
                                    <w:bottom w:val="single" w:sz="2" w:space="0" w:color="D9D9E3"/>
                                    <w:right w:val="single" w:sz="2" w:space="0" w:color="D9D9E3"/>
                                  </w:divBdr>
                                  <w:divsChild>
                                    <w:div w:id="15928553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54171003">
          <w:marLeft w:val="0"/>
          <w:marRight w:val="0"/>
          <w:marTop w:val="0"/>
          <w:marBottom w:val="0"/>
          <w:divBdr>
            <w:top w:val="single" w:sz="2" w:space="0" w:color="D9D9E3"/>
            <w:left w:val="single" w:sz="2" w:space="0" w:color="D9D9E3"/>
            <w:bottom w:val="single" w:sz="2" w:space="0" w:color="D9D9E3"/>
            <w:right w:val="single" w:sz="2" w:space="0" w:color="D9D9E3"/>
          </w:divBdr>
          <w:divsChild>
            <w:div w:id="2054648889">
              <w:marLeft w:val="0"/>
              <w:marRight w:val="0"/>
              <w:marTop w:val="100"/>
              <w:marBottom w:val="100"/>
              <w:divBdr>
                <w:top w:val="single" w:sz="2" w:space="0" w:color="D9D9E3"/>
                <w:left w:val="single" w:sz="2" w:space="0" w:color="D9D9E3"/>
                <w:bottom w:val="single" w:sz="2" w:space="0" w:color="D9D9E3"/>
                <w:right w:val="single" w:sz="2" w:space="0" w:color="D9D9E3"/>
              </w:divBdr>
              <w:divsChild>
                <w:div w:id="1367677957">
                  <w:marLeft w:val="0"/>
                  <w:marRight w:val="0"/>
                  <w:marTop w:val="0"/>
                  <w:marBottom w:val="0"/>
                  <w:divBdr>
                    <w:top w:val="single" w:sz="2" w:space="0" w:color="D9D9E3"/>
                    <w:left w:val="single" w:sz="2" w:space="0" w:color="D9D9E3"/>
                    <w:bottom w:val="single" w:sz="2" w:space="0" w:color="D9D9E3"/>
                    <w:right w:val="single" w:sz="2" w:space="0" w:color="D9D9E3"/>
                  </w:divBdr>
                  <w:divsChild>
                    <w:div w:id="2084058026">
                      <w:marLeft w:val="0"/>
                      <w:marRight w:val="0"/>
                      <w:marTop w:val="0"/>
                      <w:marBottom w:val="0"/>
                      <w:divBdr>
                        <w:top w:val="single" w:sz="2" w:space="0" w:color="D9D9E3"/>
                        <w:left w:val="single" w:sz="2" w:space="0" w:color="D9D9E3"/>
                        <w:bottom w:val="single" w:sz="2" w:space="0" w:color="D9D9E3"/>
                        <w:right w:val="single" w:sz="2" w:space="0" w:color="D9D9E3"/>
                      </w:divBdr>
                      <w:divsChild>
                        <w:div w:id="68313848">
                          <w:marLeft w:val="0"/>
                          <w:marRight w:val="0"/>
                          <w:marTop w:val="0"/>
                          <w:marBottom w:val="0"/>
                          <w:divBdr>
                            <w:top w:val="single" w:sz="2" w:space="0" w:color="D9D9E3"/>
                            <w:left w:val="single" w:sz="2" w:space="0" w:color="D9D9E3"/>
                            <w:bottom w:val="single" w:sz="2" w:space="0" w:color="D9D9E3"/>
                            <w:right w:val="single" w:sz="2" w:space="0" w:color="D9D9E3"/>
                          </w:divBdr>
                          <w:divsChild>
                            <w:div w:id="1105342661">
                              <w:marLeft w:val="0"/>
                              <w:marRight w:val="0"/>
                              <w:marTop w:val="0"/>
                              <w:marBottom w:val="0"/>
                              <w:divBdr>
                                <w:top w:val="single" w:sz="2" w:space="0" w:color="D9D9E3"/>
                                <w:left w:val="single" w:sz="2" w:space="0" w:color="D9D9E3"/>
                                <w:bottom w:val="single" w:sz="2" w:space="0" w:color="D9D9E3"/>
                                <w:right w:val="single" w:sz="2" w:space="0" w:color="D9D9E3"/>
                              </w:divBdr>
                              <w:divsChild>
                                <w:div w:id="115028830">
                                  <w:marLeft w:val="0"/>
                                  <w:marRight w:val="0"/>
                                  <w:marTop w:val="0"/>
                                  <w:marBottom w:val="0"/>
                                  <w:divBdr>
                                    <w:top w:val="single" w:sz="2" w:space="0" w:color="D9D9E3"/>
                                    <w:left w:val="single" w:sz="2" w:space="0" w:color="D9D9E3"/>
                                    <w:bottom w:val="single" w:sz="2" w:space="0" w:color="D9D9E3"/>
                                    <w:right w:val="single" w:sz="2" w:space="0" w:color="D9D9E3"/>
                                  </w:divBdr>
                                  <w:divsChild>
                                    <w:div w:id="18027232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11113066">
                      <w:marLeft w:val="0"/>
                      <w:marRight w:val="0"/>
                      <w:marTop w:val="0"/>
                      <w:marBottom w:val="0"/>
                      <w:divBdr>
                        <w:top w:val="single" w:sz="2" w:space="0" w:color="D9D9E3"/>
                        <w:left w:val="single" w:sz="2" w:space="0" w:color="D9D9E3"/>
                        <w:bottom w:val="single" w:sz="2" w:space="0" w:color="D9D9E3"/>
                        <w:right w:val="single" w:sz="2" w:space="0" w:color="D9D9E3"/>
                      </w:divBdr>
                      <w:divsChild>
                        <w:div w:id="285047040">
                          <w:marLeft w:val="0"/>
                          <w:marRight w:val="0"/>
                          <w:marTop w:val="0"/>
                          <w:marBottom w:val="0"/>
                          <w:divBdr>
                            <w:top w:val="single" w:sz="2" w:space="0" w:color="D9D9E3"/>
                            <w:left w:val="single" w:sz="2" w:space="0" w:color="D9D9E3"/>
                            <w:bottom w:val="single" w:sz="2" w:space="0" w:color="D9D9E3"/>
                            <w:right w:val="single" w:sz="2" w:space="0" w:color="D9D9E3"/>
                          </w:divBdr>
                        </w:div>
                        <w:div w:id="1559633069">
                          <w:marLeft w:val="0"/>
                          <w:marRight w:val="0"/>
                          <w:marTop w:val="0"/>
                          <w:marBottom w:val="0"/>
                          <w:divBdr>
                            <w:top w:val="single" w:sz="2" w:space="0" w:color="D9D9E3"/>
                            <w:left w:val="single" w:sz="2" w:space="0" w:color="D9D9E3"/>
                            <w:bottom w:val="single" w:sz="2" w:space="0" w:color="D9D9E3"/>
                            <w:right w:val="single" w:sz="2" w:space="0" w:color="D9D9E3"/>
                          </w:divBdr>
                          <w:divsChild>
                            <w:div w:id="1549145008">
                              <w:marLeft w:val="0"/>
                              <w:marRight w:val="0"/>
                              <w:marTop w:val="0"/>
                              <w:marBottom w:val="0"/>
                              <w:divBdr>
                                <w:top w:val="single" w:sz="2" w:space="0" w:color="D9D9E3"/>
                                <w:left w:val="single" w:sz="2" w:space="0" w:color="D9D9E3"/>
                                <w:bottom w:val="single" w:sz="2" w:space="0" w:color="D9D9E3"/>
                                <w:right w:val="single" w:sz="2" w:space="0" w:color="D9D9E3"/>
                              </w:divBdr>
                              <w:divsChild>
                                <w:div w:id="851838308">
                                  <w:marLeft w:val="0"/>
                                  <w:marRight w:val="0"/>
                                  <w:marTop w:val="0"/>
                                  <w:marBottom w:val="0"/>
                                  <w:divBdr>
                                    <w:top w:val="single" w:sz="2" w:space="0" w:color="D9D9E3"/>
                                    <w:left w:val="single" w:sz="2" w:space="0" w:color="D9D9E3"/>
                                    <w:bottom w:val="single" w:sz="2" w:space="0" w:color="D9D9E3"/>
                                    <w:right w:val="single" w:sz="2" w:space="0" w:color="D9D9E3"/>
                                  </w:divBdr>
                                  <w:divsChild>
                                    <w:div w:id="11725225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79601039">
          <w:marLeft w:val="0"/>
          <w:marRight w:val="0"/>
          <w:marTop w:val="0"/>
          <w:marBottom w:val="0"/>
          <w:divBdr>
            <w:top w:val="single" w:sz="2" w:space="0" w:color="D9D9E3"/>
            <w:left w:val="single" w:sz="2" w:space="0" w:color="D9D9E3"/>
            <w:bottom w:val="single" w:sz="2" w:space="0" w:color="D9D9E3"/>
            <w:right w:val="single" w:sz="2" w:space="0" w:color="D9D9E3"/>
          </w:divBdr>
          <w:divsChild>
            <w:div w:id="1300912836">
              <w:marLeft w:val="0"/>
              <w:marRight w:val="0"/>
              <w:marTop w:val="100"/>
              <w:marBottom w:val="100"/>
              <w:divBdr>
                <w:top w:val="single" w:sz="2" w:space="0" w:color="D9D9E3"/>
                <w:left w:val="single" w:sz="2" w:space="0" w:color="D9D9E3"/>
                <w:bottom w:val="single" w:sz="2" w:space="0" w:color="D9D9E3"/>
                <w:right w:val="single" w:sz="2" w:space="0" w:color="D9D9E3"/>
              </w:divBdr>
              <w:divsChild>
                <w:div w:id="1862623881">
                  <w:marLeft w:val="0"/>
                  <w:marRight w:val="0"/>
                  <w:marTop w:val="0"/>
                  <w:marBottom w:val="0"/>
                  <w:divBdr>
                    <w:top w:val="single" w:sz="2" w:space="0" w:color="D9D9E3"/>
                    <w:left w:val="single" w:sz="2" w:space="0" w:color="D9D9E3"/>
                    <w:bottom w:val="single" w:sz="2" w:space="0" w:color="D9D9E3"/>
                    <w:right w:val="single" w:sz="2" w:space="0" w:color="D9D9E3"/>
                  </w:divBdr>
                  <w:divsChild>
                    <w:div w:id="1623072411">
                      <w:marLeft w:val="0"/>
                      <w:marRight w:val="0"/>
                      <w:marTop w:val="0"/>
                      <w:marBottom w:val="0"/>
                      <w:divBdr>
                        <w:top w:val="single" w:sz="2" w:space="0" w:color="D9D9E3"/>
                        <w:left w:val="single" w:sz="2" w:space="0" w:color="D9D9E3"/>
                        <w:bottom w:val="single" w:sz="2" w:space="0" w:color="D9D9E3"/>
                        <w:right w:val="single" w:sz="2" w:space="0" w:color="D9D9E3"/>
                      </w:divBdr>
                      <w:divsChild>
                        <w:div w:id="1041054243">
                          <w:marLeft w:val="0"/>
                          <w:marRight w:val="0"/>
                          <w:marTop w:val="0"/>
                          <w:marBottom w:val="0"/>
                          <w:divBdr>
                            <w:top w:val="single" w:sz="2" w:space="0" w:color="D9D9E3"/>
                            <w:left w:val="single" w:sz="2" w:space="0" w:color="D9D9E3"/>
                            <w:bottom w:val="single" w:sz="2" w:space="0" w:color="D9D9E3"/>
                            <w:right w:val="single" w:sz="2" w:space="0" w:color="D9D9E3"/>
                          </w:divBdr>
                          <w:divsChild>
                            <w:div w:id="390231707">
                              <w:marLeft w:val="0"/>
                              <w:marRight w:val="0"/>
                              <w:marTop w:val="0"/>
                              <w:marBottom w:val="0"/>
                              <w:divBdr>
                                <w:top w:val="single" w:sz="2" w:space="0" w:color="D9D9E3"/>
                                <w:left w:val="single" w:sz="2" w:space="0" w:color="D9D9E3"/>
                                <w:bottom w:val="single" w:sz="2" w:space="0" w:color="D9D9E3"/>
                                <w:right w:val="single" w:sz="2" w:space="0" w:color="D9D9E3"/>
                              </w:divBdr>
                              <w:divsChild>
                                <w:div w:id="1928033259">
                                  <w:marLeft w:val="0"/>
                                  <w:marRight w:val="0"/>
                                  <w:marTop w:val="0"/>
                                  <w:marBottom w:val="0"/>
                                  <w:divBdr>
                                    <w:top w:val="single" w:sz="2" w:space="0" w:color="D9D9E3"/>
                                    <w:left w:val="single" w:sz="2" w:space="0" w:color="D9D9E3"/>
                                    <w:bottom w:val="single" w:sz="2" w:space="0" w:color="D9D9E3"/>
                                    <w:right w:val="single" w:sz="2" w:space="0" w:color="D9D9E3"/>
                                  </w:divBdr>
                                  <w:divsChild>
                                    <w:div w:id="242104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78557989">
                      <w:marLeft w:val="0"/>
                      <w:marRight w:val="0"/>
                      <w:marTop w:val="0"/>
                      <w:marBottom w:val="0"/>
                      <w:divBdr>
                        <w:top w:val="single" w:sz="2" w:space="0" w:color="D9D9E3"/>
                        <w:left w:val="single" w:sz="2" w:space="0" w:color="D9D9E3"/>
                        <w:bottom w:val="single" w:sz="2" w:space="0" w:color="D9D9E3"/>
                        <w:right w:val="single" w:sz="2" w:space="0" w:color="D9D9E3"/>
                      </w:divBdr>
                      <w:divsChild>
                        <w:div w:id="1049375297">
                          <w:marLeft w:val="0"/>
                          <w:marRight w:val="0"/>
                          <w:marTop w:val="0"/>
                          <w:marBottom w:val="0"/>
                          <w:divBdr>
                            <w:top w:val="single" w:sz="2" w:space="0" w:color="D9D9E3"/>
                            <w:left w:val="single" w:sz="2" w:space="0" w:color="D9D9E3"/>
                            <w:bottom w:val="single" w:sz="2" w:space="0" w:color="D9D9E3"/>
                            <w:right w:val="single" w:sz="2" w:space="0" w:color="D9D9E3"/>
                          </w:divBdr>
                        </w:div>
                        <w:div w:id="1051460612">
                          <w:marLeft w:val="0"/>
                          <w:marRight w:val="0"/>
                          <w:marTop w:val="0"/>
                          <w:marBottom w:val="0"/>
                          <w:divBdr>
                            <w:top w:val="single" w:sz="2" w:space="0" w:color="D9D9E3"/>
                            <w:left w:val="single" w:sz="2" w:space="0" w:color="D9D9E3"/>
                            <w:bottom w:val="single" w:sz="2" w:space="0" w:color="D9D9E3"/>
                            <w:right w:val="single" w:sz="2" w:space="0" w:color="D9D9E3"/>
                          </w:divBdr>
                          <w:divsChild>
                            <w:div w:id="805048062">
                              <w:marLeft w:val="0"/>
                              <w:marRight w:val="0"/>
                              <w:marTop w:val="0"/>
                              <w:marBottom w:val="0"/>
                              <w:divBdr>
                                <w:top w:val="single" w:sz="2" w:space="0" w:color="D9D9E3"/>
                                <w:left w:val="single" w:sz="2" w:space="0" w:color="D9D9E3"/>
                                <w:bottom w:val="single" w:sz="2" w:space="0" w:color="D9D9E3"/>
                                <w:right w:val="single" w:sz="2" w:space="0" w:color="D9D9E3"/>
                              </w:divBdr>
                              <w:divsChild>
                                <w:div w:id="1436368701">
                                  <w:marLeft w:val="0"/>
                                  <w:marRight w:val="0"/>
                                  <w:marTop w:val="0"/>
                                  <w:marBottom w:val="0"/>
                                  <w:divBdr>
                                    <w:top w:val="single" w:sz="2" w:space="0" w:color="D9D9E3"/>
                                    <w:left w:val="single" w:sz="2" w:space="0" w:color="D9D9E3"/>
                                    <w:bottom w:val="single" w:sz="2" w:space="0" w:color="D9D9E3"/>
                                    <w:right w:val="single" w:sz="2" w:space="0" w:color="D9D9E3"/>
                                  </w:divBdr>
                                  <w:divsChild>
                                    <w:div w:id="1915698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54459713">
          <w:marLeft w:val="0"/>
          <w:marRight w:val="0"/>
          <w:marTop w:val="0"/>
          <w:marBottom w:val="0"/>
          <w:divBdr>
            <w:top w:val="single" w:sz="2" w:space="0" w:color="D9D9E3"/>
            <w:left w:val="single" w:sz="2" w:space="0" w:color="D9D9E3"/>
            <w:bottom w:val="single" w:sz="2" w:space="0" w:color="D9D9E3"/>
            <w:right w:val="single" w:sz="2" w:space="0" w:color="D9D9E3"/>
          </w:divBdr>
          <w:divsChild>
            <w:div w:id="1924561444">
              <w:marLeft w:val="0"/>
              <w:marRight w:val="0"/>
              <w:marTop w:val="100"/>
              <w:marBottom w:val="100"/>
              <w:divBdr>
                <w:top w:val="single" w:sz="2" w:space="0" w:color="D9D9E3"/>
                <w:left w:val="single" w:sz="2" w:space="0" w:color="D9D9E3"/>
                <w:bottom w:val="single" w:sz="2" w:space="0" w:color="D9D9E3"/>
                <w:right w:val="single" w:sz="2" w:space="0" w:color="D9D9E3"/>
              </w:divBdr>
              <w:divsChild>
                <w:div w:id="1611936738">
                  <w:marLeft w:val="0"/>
                  <w:marRight w:val="0"/>
                  <w:marTop w:val="0"/>
                  <w:marBottom w:val="0"/>
                  <w:divBdr>
                    <w:top w:val="single" w:sz="2" w:space="0" w:color="D9D9E3"/>
                    <w:left w:val="single" w:sz="2" w:space="0" w:color="D9D9E3"/>
                    <w:bottom w:val="single" w:sz="2" w:space="0" w:color="D9D9E3"/>
                    <w:right w:val="single" w:sz="2" w:space="0" w:color="D9D9E3"/>
                  </w:divBdr>
                  <w:divsChild>
                    <w:div w:id="93674874">
                      <w:marLeft w:val="0"/>
                      <w:marRight w:val="0"/>
                      <w:marTop w:val="0"/>
                      <w:marBottom w:val="0"/>
                      <w:divBdr>
                        <w:top w:val="single" w:sz="2" w:space="0" w:color="D9D9E3"/>
                        <w:left w:val="single" w:sz="2" w:space="0" w:color="D9D9E3"/>
                        <w:bottom w:val="single" w:sz="2" w:space="0" w:color="D9D9E3"/>
                        <w:right w:val="single" w:sz="2" w:space="0" w:color="D9D9E3"/>
                      </w:divBdr>
                      <w:divsChild>
                        <w:div w:id="450783266">
                          <w:marLeft w:val="0"/>
                          <w:marRight w:val="0"/>
                          <w:marTop w:val="0"/>
                          <w:marBottom w:val="0"/>
                          <w:divBdr>
                            <w:top w:val="single" w:sz="2" w:space="0" w:color="D9D9E3"/>
                            <w:left w:val="single" w:sz="2" w:space="0" w:color="D9D9E3"/>
                            <w:bottom w:val="single" w:sz="2" w:space="0" w:color="D9D9E3"/>
                            <w:right w:val="single" w:sz="2" w:space="0" w:color="D9D9E3"/>
                          </w:divBdr>
                          <w:divsChild>
                            <w:div w:id="896747088">
                              <w:marLeft w:val="0"/>
                              <w:marRight w:val="0"/>
                              <w:marTop w:val="0"/>
                              <w:marBottom w:val="0"/>
                              <w:divBdr>
                                <w:top w:val="single" w:sz="2" w:space="0" w:color="D9D9E3"/>
                                <w:left w:val="single" w:sz="2" w:space="0" w:color="D9D9E3"/>
                                <w:bottom w:val="single" w:sz="2" w:space="0" w:color="D9D9E3"/>
                                <w:right w:val="single" w:sz="2" w:space="0" w:color="D9D9E3"/>
                              </w:divBdr>
                              <w:divsChild>
                                <w:div w:id="1776903220">
                                  <w:marLeft w:val="0"/>
                                  <w:marRight w:val="0"/>
                                  <w:marTop w:val="0"/>
                                  <w:marBottom w:val="0"/>
                                  <w:divBdr>
                                    <w:top w:val="single" w:sz="2" w:space="0" w:color="D9D9E3"/>
                                    <w:left w:val="single" w:sz="2" w:space="0" w:color="D9D9E3"/>
                                    <w:bottom w:val="single" w:sz="2" w:space="0" w:color="D9D9E3"/>
                                    <w:right w:val="single" w:sz="2" w:space="0" w:color="D9D9E3"/>
                                  </w:divBdr>
                                  <w:divsChild>
                                    <w:div w:id="5591758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318458532">
                      <w:marLeft w:val="0"/>
                      <w:marRight w:val="0"/>
                      <w:marTop w:val="0"/>
                      <w:marBottom w:val="0"/>
                      <w:divBdr>
                        <w:top w:val="single" w:sz="2" w:space="0" w:color="D9D9E3"/>
                        <w:left w:val="single" w:sz="2" w:space="0" w:color="D9D9E3"/>
                        <w:bottom w:val="single" w:sz="2" w:space="0" w:color="D9D9E3"/>
                        <w:right w:val="single" w:sz="2" w:space="0" w:color="D9D9E3"/>
                      </w:divBdr>
                      <w:divsChild>
                        <w:div w:id="728958640">
                          <w:marLeft w:val="0"/>
                          <w:marRight w:val="0"/>
                          <w:marTop w:val="0"/>
                          <w:marBottom w:val="0"/>
                          <w:divBdr>
                            <w:top w:val="single" w:sz="2" w:space="0" w:color="D9D9E3"/>
                            <w:left w:val="single" w:sz="2" w:space="0" w:color="D9D9E3"/>
                            <w:bottom w:val="single" w:sz="2" w:space="0" w:color="D9D9E3"/>
                            <w:right w:val="single" w:sz="2" w:space="0" w:color="D9D9E3"/>
                          </w:divBdr>
                        </w:div>
                        <w:div w:id="1042900040">
                          <w:marLeft w:val="0"/>
                          <w:marRight w:val="0"/>
                          <w:marTop w:val="0"/>
                          <w:marBottom w:val="0"/>
                          <w:divBdr>
                            <w:top w:val="single" w:sz="2" w:space="0" w:color="D9D9E3"/>
                            <w:left w:val="single" w:sz="2" w:space="0" w:color="D9D9E3"/>
                            <w:bottom w:val="single" w:sz="2" w:space="0" w:color="D9D9E3"/>
                            <w:right w:val="single" w:sz="2" w:space="0" w:color="D9D9E3"/>
                          </w:divBdr>
                          <w:divsChild>
                            <w:div w:id="117992150">
                              <w:marLeft w:val="0"/>
                              <w:marRight w:val="0"/>
                              <w:marTop w:val="0"/>
                              <w:marBottom w:val="0"/>
                              <w:divBdr>
                                <w:top w:val="single" w:sz="2" w:space="0" w:color="D9D9E3"/>
                                <w:left w:val="single" w:sz="2" w:space="0" w:color="D9D9E3"/>
                                <w:bottom w:val="single" w:sz="2" w:space="0" w:color="D9D9E3"/>
                                <w:right w:val="single" w:sz="2" w:space="0" w:color="D9D9E3"/>
                              </w:divBdr>
                              <w:divsChild>
                                <w:div w:id="1757241621">
                                  <w:marLeft w:val="0"/>
                                  <w:marRight w:val="0"/>
                                  <w:marTop w:val="0"/>
                                  <w:marBottom w:val="0"/>
                                  <w:divBdr>
                                    <w:top w:val="single" w:sz="2" w:space="0" w:color="D9D9E3"/>
                                    <w:left w:val="single" w:sz="2" w:space="0" w:color="D9D9E3"/>
                                    <w:bottom w:val="single" w:sz="2" w:space="0" w:color="D9D9E3"/>
                                    <w:right w:val="single" w:sz="2" w:space="0" w:color="D9D9E3"/>
                                  </w:divBdr>
                                  <w:divsChild>
                                    <w:div w:id="4072659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203052143">
      <w:bodyDiv w:val="1"/>
      <w:marLeft w:val="0"/>
      <w:marRight w:val="0"/>
      <w:marTop w:val="0"/>
      <w:marBottom w:val="0"/>
      <w:divBdr>
        <w:top w:val="none" w:sz="0" w:space="0" w:color="auto"/>
        <w:left w:val="none" w:sz="0" w:space="0" w:color="auto"/>
        <w:bottom w:val="none" w:sz="0" w:space="0" w:color="auto"/>
        <w:right w:val="none" w:sz="0" w:space="0" w:color="auto"/>
      </w:divBdr>
    </w:div>
    <w:div w:id="1211570942">
      <w:bodyDiv w:val="1"/>
      <w:marLeft w:val="0"/>
      <w:marRight w:val="0"/>
      <w:marTop w:val="0"/>
      <w:marBottom w:val="0"/>
      <w:divBdr>
        <w:top w:val="none" w:sz="0" w:space="0" w:color="auto"/>
        <w:left w:val="none" w:sz="0" w:space="0" w:color="auto"/>
        <w:bottom w:val="none" w:sz="0" w:space="0" w:color="auto"/>
        <w:right w:val="none" w:sz="0" w:space="0" w:color="auto"/>
      </w:divBdr>
    </w:div>
    <w:div w:id="1217357681">
      <w:bodyDiv w:val="1"/>
      <w:marLeft w:val="0"/>
      <w:marRight w:val="0"/>
      <w:marTop w:val="0"/>
      <w:marBottom w:val="0"/>
      <w:divBdr>
        <w:top w:val="none" w:sz="0" w:space="0" w:color="auto"/>
        <w:left w:val="none" w:sz="0" w:space="0" w:color="auto"/>
        <w:bottom w:val="none" w:sz="0" w:space="0" w:color="auto"/>
        <w:right w:val="none" w:sz="0" w:space="0" w:color="auto"/>
      </w:divBdr>
    </w:div>
    <w:div w:id="1223100526">
      <w:bodyDiv w:val="1"/>
      <w:marLeft w:val="0"/>
      <w:marRight w:val="0"/>
      <w:marTop w:val="0"/>
      <w:marBottom w:val="0"/>
      <w:divBdr>
        <w:top w:val="none" w:sz="0" w:space="0" w:color="auto"/>
        <w:left w:val="none" w:sz="0" w:space="0" w:color="auto"/>
        <w:bottom w:val="none" w:sz="0" w:space="0" w:color="auto"/>
        <w:right w:val="none" w:sz="0" w:space="0" w:color="auto"/>
      </w:divBdr>
      <w:divsChild>
        <w:div w:id="873037281">
          <w:marLeft w:val="0"/>
          <w:marRight w:val="0"/>
          <w:marTop w:val="0"/>
          <w:marBottom w:val="0"/>
          <w:divBdr>
            <w:top w:val="none" w:sz="0" w:space="0" w:color="auto"/>
            <w:left w:val="none" w:sz="0" w:space="0" w:color="auto"/>
            <w:bottom w:val="none" w:sz="0" w:space="0" w:color="auto"/>
            <w:right w:val="none" w:sz="0" w:space="0" w:color="auto"/>
          </w:divBdr>
        </w:div>
        <w:div w:id="1387602439">
          <w:marLeft w:val="0"/>
          <w:marRight w:val="0"/>
          <w:marTop w:val="0"/>
          <w:marBottom w:val="0"/>
          <w:divBdr>
            <w:top w:val="none" w:sz="0" w:space="0" w:color="auto"/>
            <w:left w:val="none" w:sz="0" w:space="0" w:color="auto"/>
            <w:bottom w:val="none" w:sz="0" w:space="0" w:color="auto"/>
            <w:right w:val="none" w:sz="0" w:space="0" w:color="auto"/>
          </w:divBdr>
        </w:div>
        <w:div w:id="1938558897">
          <w:marLeft w:val="0"/>
          <w:marRight w:val="0"/>
          <w:marTop w:val="0"/>
          <w:marBottom w:val="0"/>
          <w:divBdr>
            <w:top w:val="none" w:sz="0" w:space="0" w:color="auto"/>
            <w:left w:val="none" w:sz="0" w:space="0" w:color="auto"/>
            <w:bottom w:val="none" w:sz="0" w:space="0" w:color="auto"/>
            <w:right w:val="none" w:sz="0" w:space="0" w:color="auto"/>
          </w:divBdr>
        </w:div>
        <w:div w:id="877547316">
          <w:marLeft w:val="0"/>
          <w:marRight w:val="0"/>
          <w:marTop w:val="0"/>
          <w:marBottom w:val="0"/>
          <w:divBdr>
            <w:top w:val="none" w:sz="0" w:space="0" w:color="auto"/>
            <w:left w:val="none" w:sz="0" w:space="0" w:color="auto"/>
            <w:bottom w:val="none" w:sz="0" w:space="0" w:color="auto"/>
            <w:right w:val="none" w:sz="0" w:space="0" w:color="auto"/>
          </w:divBdr>
        </w:div>
        <w:div w:id="744649228">
          <w:marLeft w:val="0"/>
          <w:marRight w:val="0"/>
          <w:marTop w:val="0"/>
          <w:marBottom w:val="0"/>
          <w:divBdr>
            <w:top w:val="none" w:sz="0" w:space="0" w:color="auto"/>
            <w:left w:val="none" w:sz="0" w:space="0" w:color="auto"/>
            <w:bottom w:val="none" w:sz="0" w:space="0" w:color="auto"/>
            <w:right w:val="none" w:sz="0" w:space="0" w:color="auto"/>
          </w:divBdr>
        </w:div>
      </w:divsChild>
    </w:div>
    <w:div w:id="1258439832">
      <w:bodyDiv w:val="1"/>
      <w:marLeft w:val="0"/>
      <w:marRight w:val="0"/>
      <w:marTop w:val="0"/>
      <w:marBottom w:val="0"/>
      <w:divBdr>
        <w:top w:val="none" w:sz="0" w:space="0" w:color="auto"/>
        <w:left w:val="none" w:sz="0" w:space="0" w:color="auto"/>
        <w:bottom w:val="none" w:sz="0" w:space="0" w:color="auto"/>
        <w:right w:val="none" w:sz="0" w:space="0" w:color="auto"/>
      </w:divBdr>
    </w:div>
    <w:div w:id="1273515418">
      <w:bodyDiv w:val="1"/>
      <w:marLeft w:val="0"/>
      <w:marRight w:val="0"/>
      <w:marTop w:val="0"/>
      <w:marBottom w:val="0"/>
      <w:divBdr>
        <w:top w:val="none" w:sz="0" w:space="0" w:color="auto"/>
        <w:left w:val="none" w:sz="0" w:space="0" w:color="auto"/>
        <w:bottom w:val="none" w:sz="0" w:space="0" w:color="auto"/>
        <w:right w:val="none" w:sz="0" w:space="0" w:color="auto"/>
      </w:divBdr>
    </w:div>
    <w:div w:id="1291739349">
      <w:bodyDiv w:val="1"/>
      <w:marLeft w:val="0"/>
      <w:marRight w:val="0"/>
      <w:marTop w:val="0"/>
      <w:marBottom w:val="0"/>
      <w:divBdr>
        <w:top w:val="none" w:sz="0" w:space="0" w:color="auto"/>
        <w:left w:val="none" w:sz="0" w:space="0" w:color="auto"/>
        <w:bottom w:val="none" w:sz="0" w:space="0" w:color="auto"/>
        <w:right w:val="none" w:sz="0" w:space="0" w:color="auto"/>
      </w:divBdr>
    </w:div>
    <w:div w:id="1317880923">
      <w:bodyDiv w:val="1"/>
      <w:marLeft w:val="0"/>
      <w:marRight w:val="0"/>
      <w:marTop w:val="0"/>
      <w:marBottom w:val="0"/>
      <w:divBdr>
        <w:top w:val="none" w:sz="0" w:space="0" w:color="auto"/>
        <w:left w:val="none" w:sz="0" w:space="0" w:color="auto"/>
        <w:bottom w:val="none" w:sz="0" w:space="0" w:color="auto"/>
        <w:right w:val="none" w:sz="0" w:space="0" w:color="auto"/>
      </w:divBdr>
    </w:div>
    <w:div w:id="1325544967">
      <w:bodyDiv w:val="1"/>
      <w:marLeft w:val="0"/>
      <w:marRight w:val="0"/>
      <w:marTop w:val="0"/>
      <w:marBottom w:val="0"/>
      <w:divBdr>
        <w:top w:val="none" w:sz="0" w:space="0" w:color="auto"/>
        <w:left w:val="none" w:sz="0" w:space="0" w:color="auto"/>
        <w:bottom w:val="none" w:sz="0" w:space="0" w:color="auto"/>
        <w:right w:val="none" w:sz="0" w:space="0" w:color="auto"/>
      </w:divBdr>
    </w:div>
    <w:div w:id="1338732683">
      <w:bodyDiv w:val="1"/>
      <w:marLeft w:val="0"/>
      <w:marRight w:val="0"/>
      <w:marTop w:val="0"/>
      <w:marBottom w:val="0"/>
      <w:divBdr>
        <w:top w:val="none" w:sz="0" w:space="0" w:color="auto"/>
        <w:left w:val="none" w:sz="0" w:space="0" w:color="auto"/>
        <w:bottom w:val="none" w:sz="0" w:space="0" w:color="auto"/>
        <w:right w:val="none" w:sz="0" w:space="0" w:color="auto"/>
      </w:divBdr>
      <w:divsChild>
        <w:div w:id="46757715">
          <w:marLeft w:val="0"/>
          <w:marRight w:val="0"/>
          <w:marTop w:val="0"/>
          <w:marBottom w:val="0"/>
          <w:divBdr>
            <w:top w:val="none" w:sz="0" w:space="0" w:color="auto"/>
            <w:left w:val="none" w:sz="0" w:space="0" w:color="auto"/>
            <w:bottom w:val="none" w:sz="0" w:space="0" w:color="auto"/>
            <w:right w:val="none" w:sz="0" w:space="0" w:color="auto"/>
          </w:divBdr>
        </w:div>
      </w:divsChild>
    </w:div>
    <w:div w:id="1344669465">
      <w:bodyDiv w:val="1"/>
      <w:marLeft w:val="0"/>
      <w:marRight w:val="0"/>
      <w:marTop w:val="0"/>
      <w:marBottom w:val="0"/>
      <w:divBdr>
        <w:top w:val="none" w:sz="0" w:space="0" w:color="auto"/>
        <w:left w:val="none" w:sz="0" w:space="0" w:color="auto"/>
        <w:bottom w:val="none" w:sz="0" w:space="0" w:color="auto"/>
        <w:right w:val="none" w:sz="0" w:space="0" w:color="auto"/>
      </w:divBdr>
    </w:div>
    <w:div w:id="1396203012">
      <w:bodyDiv w:val="1"/>
      <w:marLeft w:val="0"/>
      <w:marRight w:val="0"/>
      <w:marTop w:val="0"/>
      <w:marBottom w:val="0"/>
      <w:divBdr>
        <w:top w:val="none" w:sz="0" w:space="0" w:color="auto"/>
        <w:left w:val="none" w:sz="0" w:space="0" w:color="auto"/>
        <w:bottom w:val="none" w:sz="0" w:space="0" w:color="auto"/>
        <w:right w:val="none" w:sz="0" w:space="0" w:color="auto"/>
      </w:divBdr>
    </w:div>
    <w:div w:id="1436092659">
      <w:bodyDiv w:val="1"/>
      <w:marLeft w:val="0"/>
      <w:marRight w:val="0"/>
      <w:marTop w:val="0"/>
      <w:marBottom w:val="0"/>
      <w:divBdr>
        <w:top w:val="none" w:sz="0" w:space="0" w:color="auto"/>
        <w:left w:val="none" w:sz="0" w:space="0" w:color="auto"/>
        <w:bottom w:val="none" w:sz="0" w:space="0" w:color="auto"/>
        <w:right w:val="none" w:sz="0" w:space="0" w:color="auto"/>
      </w:divBdr>
    </w:div>
    <w:div w:id="1440175993">
      <w:bodyDiv w:val="1"/>
      <w:marLeft w:val="0"/>
      <w:marRight w:val="0"/>
      <w:marTop w:val="0"/>
      <w:marBottom w:val="0"/>
      <w:divBdr>
        <w:top w:val="none" w:sz="0" w:space="0" w:color="auto"/>
        <w:left w:val="none" w:sz="0" w:space="0" w:color="auto"/>
        <w:bottom w:val="none" w:sz="0" w:space="0" w:color="auto"/>
        <w:right w:val="none" w:sz="0" w:space="0" w:color="auto"/>
      </w:divBdr>
    </w:div>
    <w:div w:id="1453326759">
      <w:bodyDiv w:val="1"/>
      <w:marLeft w:val="0"/>
      <w:marRight w:val="0"/>
      <w:marTop w:val="0"/>
      <w:marBottom w:val="0"/>
      <w:divBdr>
        <w:top w:val="none" w:sz="0" w:space="0" w:color="auto"/>
        <w:left w:val="none" w:sz="0" w:space="0" w:color="auto"/>
        <w:bottom w:val="none" w:sz="0" w:space="0" w:color="auto"/>
        <w:right w:val="none" w:sz="0" w:space="0" w:color="auto"/>
      </w:divBdr>
    </w:div>
    <w:div w:id="1454517270">
      <w:bodyDiv w:val="1"/>
      <w:marLeft w:val="0"/>
      <w:marRight w:val="0"/>
      <w:marTop w:val="0"/>
      <w:marBottom w:val="0"/>
      <w:divBdr>
        <w:top w:val="none" w:sz="0" w:space="0" w:color="auto"/>
        <w:left w:val="none" w:sz="0" w:space="0" w:color="auto"/>
        <w:bottom w:val="none" w:sz="0" w:space="0" w:color="auto"/>
        <w:right w:val="none" w:sz="0" w:space="0" w:color="auto"/>
      </w:divBdr>
    </w:div>
    <w:div w:id="1473451085">
      <w:bodyDiv w:val="1"/>
      <w:marLeft w:val="0"/>
      <w:marRight w:val="0"/>
      <w:marTop w:val="0"/>
      <w:marBottom w:val="0"/>
      <w:divBdr>
        <w:top w:val="none" w:sz="0" w:space="0" w:color="auto"/>
        <w:left w:val="none" w:sz="0" w:space="0" w:color="auto"/>
        <w:bottom w:val="none" w:sz="0" w:space="0" w:color="auto"/>
        <w:right w:val="none" w:sz="0" w:space="0" w:color="auto"/>
      </w:divBdr>
      <w:divsChild>
        <w:div w:id="1658456000">
          <w:marLeft w:val="0"/>
          <w:marRight w:val="0"/>
          <w:marTop w:val="0"/>
          <w:marBottom w:val="0"/>
          <w:divBdr>
            <w:top w:val="none" w:sz="0" w:space="0" w:color="auto"/>
            <w:left w:val="none" w:sz="0" w:space="0" w:color="auto"/>
            <w:bottom w:val="none" w:sz="0" w:space="0" w:color="auto"/>
            <w:right w:val="none" w:sz="0" w:space="0" w:color="auto"/>
          </w:divBdr>
        </w:div>
        <w:div w:id="1506244944">
          <w:marLeft w:val="0"/>
          <w:marRight w:val="0"/>
          <w:marTop w:val="0"/>
          <w:marBottom w:val="0"/>
          <w:divBdr>
            <w:top w:val="none" w:sz="0" w:space="0" w:color="auto"/>
            <w:left w:val="none" w:sz="0" w:space="0" w:color="auto"/>
            <w:bottom w:val="none" w:sz="0" w:space="0" w:color="auto"/>
            <w:right w:val="none" w:sz="0" w:space="0" w:color="auto"/>
          </w:divBdr>
        </w:div>
        <w:div w:id="546373768">
          <w:marLeft w:val="0"/>
          <w:marRight w:val="0"/>
          <w:marTop w:val="0"/>
          <w:marBottom w:val="0"/>
          <w:divBdr>
            <w:top w:val="none" w:sz="0" w:space="0" w:color="auto"/>
            <w:left w:val="none" w:sz="0" w:space="0" w:color="auto"/>
            <w:bottom w:val="none" w:sz="0" w:space="0" w:color="auto"/>
            <w:right w:val="none" w:sz="0" w:space="0" w:color="auto"/>
          </w:divBdr>
        </w:div>
      </w:divsChild>
    </w:div>
    <w:div w:id="1494056702">
      <w:bodyDiv w:val="1"/>
      <w:marLeft w:val="0"/>
      <w:marRight w:val="0"/>
      <w:marTop w:val="0"/>
      <w:marBottom w:val="0"/>
      <w:divBdr>
        <w:top w:val="none" w:sz="0" w:space="0" w:color="auto"/>
        <w:left w:val="none" w:sz="0" w:space="0" w:color="auto"/>
        <w:bottom w:val="none" w:sz="0" w:space="0" w:color="auto"/>
        <w:right w:val="none" w:sz="0" w:space="0" w:color="auto"/>
      </w:divBdr>
    </w:div>
    <w:div w:id="1494488439">
      <w:bodyDiv w:val="1"/>
      <w:marLeft w:val="0"/>
      <w:marRight w:val="0"/>
      <w:marTop w:val="0"/>
      <w:marBottom w:val="0"/>
      <w:divBdr>
        <w:top w:val="none" w:sz="0" w:space="0" w:color="auto"/>
        <w:left w:val="none" w:sz="0" w:space="0" w:color="auto"/>
        <w:bottom w:val="none" w:sz="0" w:space="0" w:color="auto"/>
        <w:right w:val="none" w:sz="0" w:space="0" w:color="auto"/>
      </w:divBdr>
      <w:divsChild>
        <w:div w:id="1591893110">
          <w:marLeft w:val="0"/>
          <w:marRight w:val="0"/>
          <w:marTop w:val="0"/>
          <w:marBottom w:val="0"/>
          <w:divBdr>
            <w:top w:val="single" w:sz="2" w:space="0" w:color="D9D9E3"/>
            <w:left w:val="single" w:sz="2" w:space="0" w:color="D9D9E3"/>
            <w:bottom w:val="single" w:sz="2" w:space="0" w:color="D9D9E3"/>
            <w:right w:val="single" w:sz="2" w:space="0" w:color="D9D9E3"/>
          </w:divBdr>
          <w:divsChild>
            <w:div w:id="1054542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768840964">
                  <w:marLeft w:val="0"/>
                  <w:marRight w:val="0"/>
                  <w:marTop w:val="0"/>
                  <w:marBottom w:val="0"/>
                  <w:divBdr>
                    <w:top w:val="single" w:sz="2" w:space="0" w:color="D9D9E3"/>
                    <w:left w:val="single" w:sz="2" w:space="0" w:color="D9D9E3"/>
                    <w:bottom w:val="single" w:sz="2" w:space="0" w:color="D9D9E3"/>
                    <w:right w:val="single" w:sz="2" w:space="0" w:color="D9D9E3"/>
                  </w:divBdr>
                  <w:divsChild>
                    <w:div w:id="461576720">
                      <w:marLeft w:val="0"/>
                      <w:marRight w:val="0"/>
                      <w:marTop w:val="0"/>
                      <w:marBottom w:val="0"/>
                      <w:divBdr>
                        <w:top w:val="single" w:sz="2" w:space="0" w:color="D9D9E3"/>
                        <w:left w:val="single" w:sz="2" w:space="0" w:color="D9D9E3"/>
                        <w:bottom w:val="single" w:sz="2" w:space="0" w:color="D9D9E3"/>
                        <w:right w:val="single" w:sz="2" w:space="0" w:color="D9D9E3"/>
                      </w:divBdr>
                      <w:divsChild>
                        <w:div w:id="1528326329">
                          <w:marLeft w:val="0"/>
                          <w:marRight w:val="0"/>
                          <w:marTop w:val="0"/>
                          <w:marBottom w:val="0"/>
                          <w:divBdr>
                            <w:top w:val="single" w:sz="2" w:space="0" w:color="D9D9E3"/>
                            <w:left w:val="single" w:sz="2" w:space="0" w:color="D9D9E3"/>
                            <w:bottom w:val="single" w:sz="2" w:space="0" w:color="D9D9E3"/>
                            <w:right w:val="single" w:sz="2" w:space="0" w:color="D9D9E3"/>
                          </w:divBdr>
                          <w:divsChild>
                            <w:div w:id="105346365">
                              <w:marLeft w:val="0"/>
                              <w:marRight w:val="0"/>
                              <w:marTop w:val="0"/>
                              <w:marBottom w:val="0"/>
                              <w:divBdr>
                                <w:top w:val="single" w:sz="2" w:space="0" w:color="D9D9E3"/>
                                <w:left w:val="single" w:sz="2" w:space="0" w:color="D9D9E3"/>
                                <w:bottom w:val="single" w:sz="2" w:space="0" w:color="D9D9E3"/>
                                <w:right w:val="single" w:sz="2" w:space="0" w:color="D9D9E3"/>
                              </w:divBdr>
                              <w:divsChild>
                                <w:div w:id="1654874399">
                                  <w:marLeft w:val="0"/>
                                  <w:marRight w:val="0"/>
                                  <w:marTop w:val="0"/>
                                  <w:marBottom w:val="0"/>
                                  <w:divBdr>
                                    <w:top w:val="single" w:sz="2" w:space="0" w:color="D9D9E3"/>
                                    <w:left w:val="single" w:sz="2" w:space="0" w:color="D9D9E3"/>
                                    <w:bottom w:val="single" w:sz="2" w:space="0" w:color="D9D9E3"/>
                                    <w:right w:val="single" w:sz="2" w:space="0" w:color="D9D9E3"/>
                                  </w:divBdr>
                                  <w:divsChild>
                                    <w:div w:id="16149400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157383924">
          <w:marLeft w:val="0"/>
          <w:marRight w:val="0"/>
          <w:marTop w:val="0"/>
          <w:marBottom w:val="0"/>
          <w:divBdr>
            <w:top w:val="single" w:sz="2" w:space="0" w:color="D9D9E3"/>
            <w:left w:val="single" w:sz="2" w:space="0" w:color="D9D9E3"/>
            <w:bottom w:val="single" w:sz="2" w:space="0" w:color="D9D9E3"/>
            <w:right w:val="single" w:sz="2" w:space="0" w:color="D9D9E3"/>
          </w:divBdr>
          <w:divsChild>
            <w:div w:id="862938388">
              <w:marLeft w:val="0"/>
              <w:marRight w:val="0"/>
              <w:marTop w:val="100"/>
              <w:marBottom w:val="100"/>
              <w:divBdr>
                <w:top w:val="single" w:sz="2" w:space="0" w:color="D9D9E3"/>
                <w:left w:val="single" w:sz="2" w:space="0" w:color="D9D9E3"/>
                <w:bottom w:val="single" w:sz="2" w:space="0" w:color="D9D9E3"/>
                <w:right w:val="single" w:sz="2" w:space="0" w:color="D9D9E3"/>
              </w:divBdr>
              <w:divsChild>
                <w:div w:id="540823896">
                  <w:marLeft w:val="0"/>
                  <w:marRight w:val="0"/>
                  <w:marTop w:val="0"/>
                  <w:marBottom w:val="0"/>
                  <w:divBdr>
                    <w:top w:val="single" w:sz="2" w:space="0" w:color="D9D9E3"/>
                    <w:left w:val="single" w:sz="2" w:space="0" w:color="D9D9E3"/>
                    <w:bottom w:val="single" w:sz="2" w:space="0" w:color="D9D9E3"/>
                    <w:right w:val="single" w:sz="2" w:space="0" w:color="D9D9E3"/>
                  </w:divBdr>
                  <w:divsChild>
                    <w:div w:id="174543716">
                      <w:marLeft w:val="0"/>
                      <w:marRight w:val="0"/>
                      <w:marTop w:val="0"/>
                      <w:marBottom w:val="0"/>
                      <w:divBdr>
                        <w:top w:val="single" w:sz="2" w:space="0" w:color="D9D9E3"/>
                        <w:left w:val="single" w:sz="2" w:space="0" w:color="D9D9E3"/>
                        <w:bottom w:val="single" w:sz="2" w:space="0" w:color="D9D9E3"/>
                        <w:right w:val="single" w:sz="2" w:space="0" w:color="D9D9E3"/>
                      </w:divBdr>
                      <w:divsChild>
                        <w:div w:id="1711373548">
                          <w:marLeft w:val="0"/>
                          <w:marRight w:val="0"/>
                          <w:marTop w:val="0"/>
                          <w:marBottom w:val="0"/>
                          <w:divBdr>
                            <w:top w:val="single" w:sz="2" w:space="0" w:color="D9D9E3"/>
                            <w:left w:val="single" w:sz="2" w:space="0" w:color="D9D9E3"/>
                            <w:bottom w:val="single" w:sz="2" w:space="0" w:color="D9D9E3"/>
                            <w:right w:val="single" w:sz="2" w:space="0" w:color="D9D9E3"/>
                          </w:divBdr>
                          <w:divsChild>
                            <w:div w:id="1229608355">
                              <w:marLeft w:val="0"/>
                              <w:marRight w:val="0"/>
                              <w:marTop w:val="0"/>
                              <w:marBottom w:val="0"/>
                              <w:divBdr>
                                <w:top w:val="single" w:sz="2" w:space="0" w:color="D9D9E3"/>
                                <w:left w:val="single" w:sz="2" w:space="0" w:color="D9D9E3"/>
                                <w:bottom w:val="single" w:sz="2" w:space="0" w:color="D9D9E3"/>
                                <w:right w:val="single" w:sz="2" w:space="0" w:color="D9D9E3"/>
                              </w:divBdr>
                              <w:divsChild>
                                <w:div w:id="1279414643">
                                  <w:marLeft w:val="0"/>
                                  <w:marRight w:val="0"/>
                                  <w:marTop w:val="0"/>
                                  <w:marBottom w:val="0"/>
                                  <w:divBdr>
                                    <w:top w:val="single" w:sz="2" w:space="0" w:color="D9D9E3"/>
                                    <w:left w:val="single" w:sz="2" w:space="0" w:color="D9D9E3"/>
                                    <w:bottom w:val="single" w:sz="2" w:space="0" w:color="D9D9E3"/>
                                    <w:right w:val="single" w:sz="2" w:space="0" w:color="D9D9E3"/>
                                  </w:divBdr>
                                  <w:divsChild>
                                    <w:div w:id="8910375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74799390">
                      <w:marLeft w:val="0"/>
                      <w:marRight w:val="0"/>
                      <w:marTop w:val="0"/>
                      <w:marBottom w:val="0"/>
                      <w:divBdr>
                        <w:top w:val="single" w:sz="2" w:space="0" w:color="D9D9E3"/>
                        <w:left w:val="single" w:sz="2" w:space="0" w:color="D9D9E3"/>
                        <w:bottom w:val="single" w:sz="2" w:space="0" w:color="D9D9E3"/>
                        <w:right w:val="single" w:sz="2" w:space="0" w:color="D9D9E3"/>
                      </w:divBdr>
                      <w:divsChild>
                        <w:div w:id="1050419159">
                          <w:marLeft w:val="0"/>
                          <w:marRight w:val="0"/>
                          <w:marTop w:val="0"/>
                          <w:marBottom w:val="0"/>
                          <w:divBdr>
                            <w:top w:val="single" w:sz="2" w:space="0" w:color="D9D9E3"/>
                            <w:left w:val="single" w:sz="2" w:space="0" w:color="D9D9E3"/>
                            <w:bottom w:val="single" w:sz="2" w:space="0" w:color="D9D9E3"/>
                            <w:right w:val="single" w:sz="2" w:space="0" w:color="D9D9E3"/>
                          </w:divBdr>
                        </w:div>
                        <w:div w:id="26875577">
                          <w:marLeft w:val="0"/>
                          <w:marRight w:val="0"/>
                          <w:marTop w:val="0"/>
                          <w:marBottom w:val="0"/>
                          <w:divBdr>
                            <w:top w:val="single" w:sz="2" w:space="0" w:color="D9D9E3"/>
                            <w:left w:val="single" w:sz="2" w:space="0" w:color="D9D9E3"/>
                            <w:bottom w:val="single" w:sz="2" w:space="0" w:color="D9D9E3"/>
                            <w:right w:val="single" w:sz="2" w:space="0" w:color="D9D9E3"/>
                          </w:divBdr>
                          <w:divsChild>
                            <w:div w:id="1850750960">
                              <w:marLeft w:val="0"/>
                              <w:marRight w:val="0"/>
                              <w:marTop w:val="0"/>
                              <w:marBottom w:val="0"/>
                              <w:divBdr>
                                <w:top w:val="single" w:sz="2" w:space="0" w:color="D9D9E3"/>
                                <w:left w:val="single" w:sz="2" w:space="0" w:color="D9D9E3"/>
                                <w:bottom w:val="single" w:sz="2" w:space="0" w:color="D9D9E3"/>
                                <w:right w:val="single" w:sz="2" w:space="0" w:color="D9D9E3"/>
                              </w:divBdr>
                              <w:divsChild>
                                <w:div w:id="2146115252">
                                  <w:marLeft w:val="0"/>
                                  <w:marRight w:val="0"/>
                                  <w:marTop w:val="0"/>
                                  <w:marBottom w:val="0"/>
                                  <w:divBdr>
                                    <w:top w:val="single" w:sz="2" w:space="0" w:color="D9D9E3"/>
                                    <w:left w:val="single" w:sz="2" w:space="0" w:color="D9D9E3"/>
                                    <w:bottom w:val="single" w:sz="2" w:space="0" w:color="D9D9E3"/>
                                    <w:right w:val="single" w:sz="2" w:space="0" w:color="D9D9E3"/>
                                  </w:divBdr>
                                  <w:divsChild>
                                    <w:div w:id="9342887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4589137">
          <w:marLeft w:val="0"/>
          <w:marRight w:val="0"/>
          <w:marTop w:val="0"/>
          <w:marBottom w:val="0"/>
          <w:divBdr>
            <w:top w:val="single" w:sz="2" w:space="0" w:color="D9D9E3"/>
            <w:left w:val="single" w:sz="2" w:space="0" w:color="D9D9E3"/>
            <w:bottom w:val="single" w:sz="2" w:space="0" w:color="D9D9E3"/>
            <w:right w:val="single" w:sz="2" w:space="0" w:color="D9D9E3"/>
          </w:divBdr>
          <w:divsChild>
            <w:div w:id="1566139296">
              <w:marLeft w:val="0"/>
              <w:marRight w:val="0"/>
              <w:marTop w:val="100"/>
              <w:marBottom w:val="100"/>
              <w:divBdr>
                <w:top w:val="single" w:sz="2" w:space="0" w:color="D9D9E3"/>
                <w:left w:val="single" w:sz="2" w:space="0" w:color="D9D9E3"/>
                <w:bottom w:val="single" w:sz="2" w:space="0" w:color="D9D9E3"/>
                <w:right w:val="single" w:sz="2" w:space="0" w:color="D9D9E3"/>
              </w:divBdr>
              <w:divsChild>
                <w:div w:id="1774861565">
                  <w:marLeft w:val="0"/>
                  <w:marRight w:val="0"/>
                  <w:marTop w:val="0"/>
                  <w:marBottom w:val="0"/>
                  <w:divBdr>
                    <w:top w:val="single" w:sz="2" w:space="0" w:color="D9D9E3"/>
                    <w:left w:val="single" w:sz="2" w:space="0" w:color="D9D9E3"/>
                    <w:bottom w:val="single" w:sz="2" w:space="0" w:color="D9D9E3"/>
                    <w:right w:val="single" w:sz="2" w:space="0" w:color="D9D9E3"/>
                  </w:divBdr>
                  <w:divsChild>
                    <w:div w:id="1977950159">
                      <w:marLeft w:val="0"/>
                      <w:marRight w:val="0"/>
                      <w:marTop w:val="0"/>
                      <w:marBottom w:val="0"/>
                      <w:divBdr>
                        <w:top w:val="single" w:sz="2" w:space="0" w:color="D9D9E3"/>
                        <w:left w:val="single" w:sz="2" w:space="0" w:color="D9D9E3"/>
                        <w:bottom w:val="single" w:sz="2" w:space="0" w:color="D9D9E3"/>
                        <w:right w:val="single" w:sz="2" w:space="0" w:color="D9D9E3"/>
                      </w:divBdr>
                      <w:divsChild>
                        <w:div w:id="1874533885">
                          <w:marLeft w:val="0"/>
                          <w:marRight w:val="0"/>
                          <w:marTop w:val="0"/>
                          <w:marBottom w:val="0"/>
                          <w:divBdr>
                            <w:top w:val="single" w:sz="2" w:space="0" w:color="D9D9E3"/>
                            <w:left w:val="single" w:sz="2" w:space="0" w:color="D9D9E3"/>
                            <w:bottom w:val="single" w:sz="2" w:space="0" w:color="D9D9E3"/>
                            <w:right w:val="single" w:sz="2" w:space="0" w:color="D9D9E3"/>
                          </w:divBdr>
                          <w:divsChild>
                            <w:div w:id="1504584532">
                              <w:marLeft w:val="0"/>
                              <w:marRight w:val="0"/>
                              <w:marTop w:val="0"/>
                              <w:marBottom w:val="0"/>
                              <w:divBdr>
                                <w:top w:val="single" w:sz="2" w:space="0" w:color="D9D9E3"/>
                                <w:left w:val="single" w:sz="2" w:space="0" w:color="D9D9E3"/>
                                <w:bottom w:val="single" w:sz="2" w:space="0" w:color="D9D9E3"/>
                                <w:right w:val="single" w:sz="2" w:space="0" w:color="D9D9E3"/>
                              </w:divBdr>
                              <w:divsChild>
                                <w:div w:id="1666712628">
                                  <w:marLeft w:val="0"/>
                                  <w:marRight w:val="0"/>
                                  <w:marTop w:val="0"/>
                                  <w:marBottom w:val="0"/>
                                  <w:divBdr>
                                    <w:top w:val="single" w:sz="2" w:space="0" w:color="D9D9E3"/>
                                    <w:left w:val="single" w:sz="2" w:space="0" w:color="D9D9E3"/>
                                    <w:bottom w:val="single" w:sz="2" w:space="0" w:color="D9D9E3"/>
                                    <w:right w:val="single" w:sz="2" w:space="0" w:color="D9D9E3"/>
                                  </w:divBdr>
                                  <w:divsChild>
                                    <w:div w:id="5730530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96344868">
                      <w:marLeft w:val="0"/>
                      <w:marRight w:val="0"/>
                      <w:marTop w:val="0"/>
                      <w:marBottom w:val="0"/>
                      <w:divBdr>
                        <w:top w:val="single" w:sz="2" w:space="0" w:color="D9D9E3"/>
                        <w:left w:val="single" w:sz="2" w:space="0" w:color="D9D9E3"/>
                        <w:bottom w:val="single" w:sz="2" w:space="0" w:color="D9D9E3"/>
                        <w:right w:val="single" w:sz="2" w:space="0" w:color="D9D9E3"/>
                      </w:divBdr>
                      <w:divsChild>
                        <w:div w:id="1629700082">
                          <w:marLeft w:val="0"/>
                          <w:marRight w:val="0"/>
                          <w:marTop w:val="0"/>
                          <w:marBottom w:val="0"/>
                          <w:divBdr>
                            <w:top w:val="single" w:sz="2" w:space="0" w:color="D9D9E3"/>
                            <w:left w:val="single" w:sz="2" w:space="0" w:color="D9D9E3"/>
                            <w:bottom w:val="single" w:sz="2" w:space="0" w:color="D9D9E3"/>
                            <w:right w:val="single" w:sz="2" w:space="0" w:color="D9D9E3"/>
                          </w:divBdr>
                        </w:div>
                        <w:div w:id="249968602">
                          <w:marLeft w:val="0"/>
                          <w:marRight w:val="0"/>
                          <w:marTop w:val="0"/>
                          <w:marBottom w:val="0"/>
                          <w:divBdr>
                            <w:top w:val="single" w:sz="2" w:space="0" w:color="D9D9E3"/>
                            <w:left w:val="single" w:sz="2" w:space="0" w:color="D9D9E3"/>
                            <w:bottom w:val="single" w:sz="2" w:space="0" w:color="D9D9E3"/>
                            <w:right w:val="single" w:sz="2" w:space="0" w:color="D9D9E3"/>
                          </w:divBdr>
                          <w:divsChild>
                            <w:div w:id="1829129212">
                              <w:marLeft w:val="0"/>
                              <w:marRight w:val="0"/>
                              <w:marTop w:val="0"/>
                              <w:marBottom w:val="0"/>
                              <w:divBdr>
                                <w:top w:val="single" w:sz="2" w:space="0" w:color="D9D9E3"/>
                                <w:left w:val="single" w:sz="2" w:space="0" w:color="D9D9E3"/>
                                <w:bottom w:val="single" w:sz="2" w:space="0" w:color="D9D9E3"/>
                                <w:right w:val="single" w:sz="2" w:space="0" w:color="D9D9E3"/>
                              </w:divBdr>
                              <w:divsChild>
                                <w:div w:id="2121023432">
                                  <w:marLeft w:val="0"/>
                                  <w:marRight w:val="0"/>
                                  <w:marTop w:val="0"/>
                                  <w:marBottom w:val="0"/>
                                  <w:divBdr>
                                    <w:top w:val="single" w:sz="2" w:space="0" w:color="D9D9E3"/>
                                    <w:left w:val="single" w:sz="2" w:space="0" w:color="D9D9E3"/>
                                    <w:bottom w:val="single" w:sz="2" w:space="0" w:color="D9D9E3"/>
                                    <w:right w:val="single" w:sz="2" w:space="0" w:color="D9D9E3"/>
                                  </w:divBdr>
                                  <w:divsChild>
                                    <w:div w:id="11218477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421490437">
          <w:marLeft w:val="0"/>
          <w:marRight w:val="0"/>
          <w:marTop w:val="0"/>
          <w:marBottom w:val="0"/>
          <w:divBdr>
            <w:top w:val="single" w:sz="2" w:space="0" w:color="D9D9E3"/>
            <w:left w:val="single" w:sz="2" w:space="0" w:color="D9D9E3"/>
            <w:bottom w:val="single" w:sz="2" w:space="0" w:color="D9D9E3"/>
            <w:right w:val="single" w:sz="2" w:space="0" w:color="D9D9E3"/>
          </w:divBdr>
          <w:divsChild>
            <w:div w:id="641619205">
              <w:marLeft w:val="0"/>
              <w:marRight w:val="0"/>
              <w:marTop w:val="100"/>
              <w:marBottom w:val="100"/>
              <w:divBdr>
                <w:top w:val="single" w:sz="2" w:space="0" w:color="D9D9E3"/>
                <w:left w:val="single" w:sz="2" w:space="0" w:color="D9D9E3"/>
                <w:bottom w:val="single" w:sz="2" w:space="0" w:color="D9D9E3"/>
                <w:right w:val="single" w:sz="2" w:space="0" w:color="D9D9E3"/>
              </w:divBdr>
              <w:divsChild>
                <w:div w:id="698314794">
                  <w:marLeft w:val="0"/>
                  <w:marRight w:val="0"/>
                  <w:marTop w:val="0"/>
                  <w:marBottom w:val="0"/>
                  <w:divBdr>
                    <w:top w:val="single" w:sz="2" w:space="0" w:color="D9D9E3"/>
                    <w:left w:val="single" w:sz="2" w:space="0" w:color="D9D9E3"/>
                    <w:bottom w:val="single" w:sz="2" w:space="0" w:color="D9D9E3"/>
                    <w:right w:val="single" w:sz="2" w:space="0" w:color="D9D9E3"/>
                  </w:divBdr>
                  <w:divsChild>
                    <w:div w:id="1876694656">
                      <w:marLeft w:val="0"/>
                      <w:marRight w:val="0"/>
                      <w:marTop w:val="0"/>
                      <w:marBottom w:val="0"/>
                      <w:divBdr>
                        <w:top w:val="single" w:sz="2" w:space="0" w:color="D9D9E3"/>
                        <w:left w:val="single" w:sz="2" w:space="0" w:color="D9D9E3"/>
                        <w:bottom w:val="single" w:sz="2" w:space="0" w:color="D9D9E3"/>
                        <w:right w:val="single" w:sz="2" w:space="0" w:color="D9D9E3"/>
                      </w:divBdr>
                      <w:divsChild>
                        <w:div w:id="638611106">
                          <w:marLeft w:val="0"/>
                          <w:marRight w:val="0"/>
                          <w:marTop w:val="0"/>
                          <w:marBottom w:val="0"/>
                          <w:divBdr>
                            <w:top w:val="single" w:sz="2" w:space="0" w:color="D9D9E3"/>
                            <w:left w:val="single" w:sz="2" w:space="0" w:color="D9D9E3"/>
                            <w:bottom w:val="single" w:sz="2" w:space="0" w:color="D9D9E3"/>
                            <w:right w:val="single" w:sz="2" w:space="0" w:color="D9D9E3"/>
                          </w:divBdr>
                          <w:divsChild>
                            <w:div w:id="449207804">
                              <w:marLeft w:val="0"/>
                              <w:marRight w:val="0"/>
                              <w:marTop w:val="0"/>
                              <w:marBottom w:val="0"/>
                              <w:divBdr>
                                <w:top w:val="single" w:sz="2" w:space="0" w:color="D9D9E3"/>
                                <w:left w:val="single" w:sz="2" w:space="0" w:color="D9D9E3"/>
                                <w:bottom w:val="single" w:sz="2" w:space="0" w:color="D9D9E3"/>
                                <w:right w:val="single" w:sz="2" w:space="0" w:color="D9D9E3"/>
                              </w:divBdr>
                              <w:divsChild>
                                <w:div w:id="29651610">
                                  <w:marLeft w:val="0"/>
                                  <w:marRight w:val="0"/>
                                  <w:marTop w:val="0"/>
                                  <w:marBottom w:val="0"/>
                                  <w:divBdr>
                                    <w:top w:val="single" w:sz="2" w:space="0" w:color="D9D9E3"/>
                                    <w:left w:val="single" w:sz="2" w:space="0" w:color="D9D9E3"/>
                                    <w:bottom w:val="single" w:sz="2" w:space="0" w:color="D9D9E3"/>
                                    <w:right w:val="single" w:sz="2" w:space="0" w:color="D9D9E3"/>
                                  </w:divBdr>
                                  <w:divsChild>
                                    <w:div w:id="17470748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23831049">
                      <w:marLeft w:val="0"/>
                      <w:marRight w:val="0"/>
                      <w:marTop w:val="0"/>
                      <w:marBottom w:val="0"/>
                      <w:divBdr>
                        <w:top w:val="single" w:sz="2" w:space="0" w:color="D9D9E3"/>
                        <w:left w:val="single" w:sz="2" w:space="0" w:color="D9D9E3"/>
                        <w:bottom w:val="single" w:sz="2" w:space="0" w:color="D9D9E3"/>
                        <w:right w:val="single" w:sz="2" w:space="0" w:color="D9D9E3"/>
                      </w:divBdr>
                      <w:divsChild>
                        <w:div w:id="1055813729">
                          <w:marLeft w:val="0"/>
                          <w:marRight w:val="0"/>
                          <w:marTop w:val="0"/>
                          <w:marBottom w:val="0"/>
                          <w:divBdr>
                            <w:top w:val="single" w:sz="2" w:space="0" w:color="D9D9E3"/>
                            <w:left w:val="single" w:sz="2" w:space="0" w:color="D9D9E3"/>
                            <w:bottom w:val="single" w:sz="2" w:space="0" w:color="D9D9E3"/>
                            <w:right w:val="single" w:sz="2" w:space="0" w:color="D9D9E3"/>
                          </w:divBdr>
                        </w:div>
                        <w:div w:id="1253080848">
                          <w:marLeft w:val="0"/>
                          <w:marRight w:val="0"/>
                          <w:marTop w:val="0"/>
                          <w:marBottom w:val="0"/>
                          <w:divBdr>
                            <w:top w:val="single" w:sz="2" w:space="0" w:color="D9D9E3"/>
                            <w:left w:val="single" w:sz="2" w:space="0" w:color="D9D9E3"/>
                            <w:bottom w:val="single" w:sz="2" w:space="0" w:color="D9D9E3"/>
                            <w:right w:val="single" w:sz="2" w:space="0" w:color="D9D9E3"/>
                          </w:divBdr>
                          <w:divsChild>
                            <w:div w:id="1851064425">
                              <w:marLeft w:val="0"/>
                              <w:marRight w:val="0"/>
                              <w:marTop w:val="0"/>
                              <w:marBottom w:val="0"/>
                              <w:divBdr>
                                <w:top w:val="single" w:sz="2" w:space="0" w:color="D9D9E3"/>
                                <w:left w:val="single" w:sz="2" w:space="0" w:color="D9D9E3"/>
                                <w:bottom w:val="single" w:sz="2" w:space="0" w:color="D9D9E3"/>
                                <w:right w:val="single" w:sz="2" w:space="0" w:color="D9D9E3"/>
                              </w:divBdr>
                              <w:divsChild>
                                <w:div w:id="566578684">
                                  <w:marLeft w:val="0"/>
                                  <w:marRight w:val="0"/>
                                  <w:marTop w:val="0"/>
                                  <w:marBottom w:val="0"/>
                                  <w:divBdr>
                                    <w:top w:val="single" w:sz="2" w:space="0" w:color="D9D9E3"/>
                                    <w:left w:val="single" w:sz="2" w:space="0" w:color="D9D9E3"/>
                                    <w:bottom w:val="single" w:sz="2" w:space="0" w:color="D9D9E3"/>
                                    <w:right w:val="single" w:sz="2" w:space="0" w:color="D9D9E3"/>
                                  </w:divBdr>
                                  <w:divsChild>
                                    <w:div w:id="10235503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34532777">
          <w:marLeft w:val="0"/>
          <w:marRight w:val="0"/>
          <w:marTop w:val="0"/>
          <w:marBottom w:val="0"/>
          <w:divBdr>
            <w:top w:val="single" w:sz="2" w:space="0" w:color="D9D9E3"/>
            <w:left w:val="single" w:sz="2" w:space="0" w:color="D9D9E3"/>
            <w:bottom w:val="single" w:sz="2" w:space="0" w:color="D9D9E3"/>
            <w:right w:val="single" w:sz="2" w:space="0" w:color="D9D9E3"/>
          </w:divBdr>
          <w:divsChild>
            <w:div w:id="504976879">
              <w:marLeft w:val="0"/>
              <w:marRight w:val="0"/>
              <w:marTop w:val="100"/>
              <w:marBottom w:val="100"/>
              <w:divBdr>
                <w:top w:val="single" w:sz="2" w:space="0" w:color="D9D9E3"/>
                <w:left w:val="single" w:sz="2" w:space="0" w:color="D9D9E3"/>
                <w:bottom w:val="single" w:sz="2" w:space="0" w:color="D9D9E3"/>
                <w:right w:val="single" w:sz="2" w:space="0" w:color="D9D9E3"/>
              </w:divBdr>
              <w:divsChild>
                <w:div w:id="81878433">
                  <w:marLeft w:val="0"/>
                  <w:marRight w:val="0"/>
                  <w:marTop w:val="0"/>
                  <w:marBottom w:val="0"/>
                  <w:divBdr>
                    <w:top w:val="single" w:sz="2" w:space="0" w:color="D9D9E3"/>
                    <w:left w:val="single" w:sz="2" w:space="0" w:color="D9D9E3"/>
                    <w:bottom w:val="single" w:sz="2" w:space="0" w:color="D9D9E3"/>
                    <w:right w:val="single" w:sz="2" w:space="0" w:color="D9D9E3"/>
                  </w:divBdr>
                  <w:divsChild>
                    <w:div w:id="1310943342">
                      <w:marLeft w:val="0"/>
                      <w:marRight w:val="0"/>
                      <w:marTop w:val="0"/>
                      <w:marBottom w:val="0"/>
                      <w:divBdr>
                        <w:top w:val="single" w:sz="2" w:space="0" w:color="D9D9E3"/>
                        <w:left w:val="single" w:sz="2" w:space="0" w:color="D9D9E3"/>
                        <w:bottom w:val="single" w:sz="2" w:space="0" w:color="D9D9E3"/>
                        <w:right w:val="single" w:sz="2" w:space="0" w:color="D9D9E3"/>
                      </w:divBdr>
                      <w:divsChild>
                        <w:div w:id="1131099312">
                          <w:marLeft w:val="0"/>
                          <w:marRight w:val="0"/>
                          <w:marTop w:val="0"/>
                          <w:marBottom w:val="0"/>
                          <w:divBdr>
                            <w:top w:val="single" w:sz="2" w:space="0" w:color="D9D9E3"/>
                            <w:left w:val="single" w:sz="2" w:space="0" w:color="D9D9E3"/>
                            <w:bottom w:val="single" w:sz="2" w:space="0" w:color="D9D9E3"/>
                            <w:right w:val="single" w:sz="2" w:space="0" w:color="D9D9E3"/>
                          </w:divBdr>
                          <w:divsChild>
                            <w:div w:id="1496340591">
                              <w:marLeft w:val="0"/>
                              <w:marRight w:val="0"/>
                              <w:marTop w:val="0"/>
                              <w:marBottom w:val="0"/>
                              <w:divBdr>
                                <w:top w:val="single" w:sz="2" w:space="0" w:color="D9D9E3"/>
                                <w:left w:val="single" w:sz="2" w:space="0" w:color="D9D9E3"/>
                                <w:bottom w:val="single" w:sz="2" w:space="0" w:color="D9D9E3"/>
                                <w:right w:val="single" w:sz="2" w:space="0" w:color="D9D9E3"/>
                              </w:divBdr>
                              <w:divsChild>
                                <w:div w:id="1833447389">
                                  <w:marLeft w:val="0"/>
                                  <w:marRight w:val="0"/>
                                  <w:marTop w:val="0"/>
                                  <w:marBottom w:val="0"/>
                                  <w:divBdr>
                                    <w:top w:val="single" w:sz="2" w:space="0" w:color="D9D9E3"/>
                                    <w:left w:val="single" w:sz="2" w:space="0" w:color="D9D9E3"/>
                                    <w:bottom w:val="single" w:sz="2" w:space="0" w:color="D9D9E3"/>
                                    <w:right w:val="single" w:sz="2" w:space="0" w:color="D9D9E3"/>
                                  </w:divBdr>
                                  <w:divsChild>
                                    <w:div w:id="5083008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26401396">
                      <w:marLeft w:val="0"/>
                      <w:marRight w:val="0"/>
                      <w:marTop w:val="0"/>
                      <w:marBottom w:val="0"/>
                      <w:divBdr>
                        <w:top w:val="single" w:sz="2" w:space="0" w:color="D9D9E3"/>
                        <w:left w:val="single" w:sz="2" w:space="0" w:color="D9D9E3"/>
                        <w:bottom w:val="single" w:sz="2" w:space="0" w:color="D9D9E3"/>
                        <w:right w:val="single" w:sz="2" w:space="0" w:color="D9D9E3"/>
                      </w:divBdr>
                      <w:divsChild>
                        <w:div w:id="1759524809">
                          <w:marLeft w:val="0"/>
                          <w:marRight w:val="0"/>
                          <w:marTop w:val="0"/>
                          <w:marBottom w:val="0"/>
                          <w:divBdr>
                            <w:top w:val="single" w:sz="2" w:space="0" w:color="D9D9E3"/>
                            <w:left w:val="single" w:sz="2" w:space="0" w:color="D9D9E3"/>
                            <w:bottom w:val="single" w:sz="2" w:space="0" w:color="D9D9E3"/>
                            <w:right w:val="single" w:sz="2" w:space="0" w:color="D9D9E3"/>
                          </w:divBdr>
                        </w:div>
                        <w:div w:id="1219436920">
                          <w:marLeft w:val="0"/>
                          <w:marRight w:val="0"/>
                          <w:marTop w:val="0"/>
                          <w:marBottom w:val="0"/>
                          <w:divBdr>
                            <w:top w:val="single" w:sz="2" w:space="0" w:color="D9D9E3"/>
                            <w:left w:val="single" w:sz="2" w:space="0" w:color="D9D9E3"/>
                            <w:bottom w:val="single" w:sz="2" w:space="0" w:color="D9D9E3"/>
                            <w:right w:val="single" w:sz="2" w:space="0" w:color="D9D9E3"/>
                          </w:divBdr>
                          <w:divsChild>
                            <w:div w:id="1285576118">
                              <w:marLeft w:val="0"/>
                              <w:marRight w:val="0"/>
                              <w:marTop w:val="0"/>
                              <w:marBottom w:val="0"/>
                              <w:divBdr>
                                <w:top w:val="single" w:sz="2" w:space="0" w:color="D9D9E3"/>
                                <w:left w:val="single" w:sz="2" w:space="0" w:color="D9D9E3"/>
                                <w:bottom w:val="single" w:sz="2" w:space="0" w:color="D9D9E3"/>
                                <w:right w:val="single" w:sz="2" w:space="0" w:color="D9D9E3"/>
                              </w:divBdr>
                              <w:divsChild>
                                <w:div w:id="191891442">
                                  <w:marLeft w:val="0"/>
                                  <w:marRight w:val="0"/>
                                  <w:marTop w:val="0"/>
                                  <w:marBottom w:val="0"/>
                                  <w:divBdr>
                                    <w:top w:val="single" w:sz="2" w:space="0" w:color="D9D9E3"/>
                                    <w:left w:val="single" w:sz="2" w:space="0" w:color="D9D9E3"/>
                                    <w:bottom w:val="single" w:sz="2" w:space="0" w:color="D9D9E3"/>
                                    <w:right w:val="single" w:sz="2" w:space="0" w:color="D9D9E3"/>
                                  </w:divBdr>
                                  <w:divsChild>
                                    <w:div w:id="5326215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494689820">
          <w:marLeft w:val="0"/>
          <w:marRight w:val="0"/>
          <w:marTop w:val="0"/>
          <w:marBottom w:val="0"/>
          <w:divBdr>
            <w:top w:val="single" w:sz="2" w:space="0" w:color="D9D9E3"/>
            <w:left w:val="single" w:sz="2" w:space="0" w:color="D9D9E3"/>
            <w:bottom w:val="single" w:sz="2" w:space="0" w:color="D9D9E3"/>
            <w:right w:val="single" w:sz="2" w:space="0" w:color="D9D9E3"/>
          </w:divBdr>
          <w:divsChild>
            <w:div w:id="646129217">
              <w:marLeft w:val="0"/>
              <w:marRight w:val="0"/>
              <w:marTop w:val="100"/>
              <w:marBottom w:val="100"/>
              <w:divBdr>
                <w:top w:val="single" w:sz="2" w:space="0" w:color="D9D9E3"/>
                <w:left w:val="single" w:sz="2" w:space="0" w:color="D9D9E3"/>
                <w:bottom w:val="single" w:sz="2" w:space="0" w:color="D9D9E3"/>
                <w:right w:val="single" w:sz="2" w:space="0" w:color="D9D9E3"/>
              </w:divBdr>
              <w:divsChild>
                <w:div w:id="576136953">
                  <w:marLeft w:val="0"/>
                  <w:marRight w:val="0"/>
                  <w:marTop w:val="0"/>
                  <w:marBottom w:val="0"/>
                  <w:divBdr>
                    <w:top w:val="single" w:sz="2" w:space="0" w:color="D9D9E3"/>
                    <w:left w:val="single" w:sz="2" w:space="0" w:color="D9D9E3"/>
                    <w:bottom w:val="single" w:sz="2" w:space="0" w:color="D9D9E3"/>
                    <w:right w:val="single" w:sz="2" w:space="0" w:color="D9D9E3"/>
                  </w:divBdr>
                  <w:divsChild>
                    <w:div w:id="1916281114">
                      <w:marLeft w:val="0"/>
                      <w:marRight w:val="0"/>
                      <w:marTop w:val="0"/>
                      <w:marBottom w:val="0"/>
                      <w:divBdr>
                        <w:top w:val="single" w:sz="2" w:space="0" w:color="D9D9E3"/>
                        <w:left w:val="single" w:sz="2" w:space="0" w:color="D9D9E3"/>
                        <w:bottom w:val="single" w:sz="2" w:space="0" w:color="D9D9E3"/>
                        <w:right w:val="single" w:sz="2" w:space="0" w:color="D9D9E3"/>
                      </w:divBdr>
                      <w:divsChild>
                        <w:div w:id="2137022997">
                          <w:marLeft w:val="0"/>
                          <w:marRight w:val="0"/>
                          <w:marTop w:val="0"/>
                          <w:marBottom w:val="0"/>
                          <w:divBdr>
                            <w:top w:val="single" w:sz="2" w:space="0" w:color="D9D9E3"/>
                            <w:left w:val="single" w:sz="2" w:space="0" w:color="D9D9E3"/>
                            <w:bottom w:val="single" w:sz="2" w:space="0" w:color="D9D9E3"/>
                            <w:right w:val="single" w:sz="2" w:space="0" w:color="D9D9E3"/>
                          </w:divBdr>
                          <w:divsChild>
                            <w:div w:id="846407486">
                              <w:marLeft w:val="0"/>
                              <w:marRight w:val="0"/>
                              <w:marTop w:val="0"/>
                              <w:marBottom w:val="0"/>
                              <w:divBdr>
                                <w:top w:val="single" w:sz="2" w:space="0" w:color="D9D9E3"/>
                                <w:left w:val="single" w:sz="2" w:space="0" w:color="D9D9E3"/>
                                <w:bottom w:val="single" w:sz="2" w:space="0" w:color="D9D9E3"/>
                                <w:right w:val="single" w:sz="2" w:space="0" w:color="D9D9E3"/>
                              </w:divBdr>
                              <w:divsChild>
                                <w:div w:id="905333480">
                                  <w:marLeft w:val="0"/>
                                  <w:marRight w:val="0"/>
                                  <w:marTop w:val="0"/>
                                  <w:marBottom w:val="0"/>
                                  <w:divBdr>
                                    <w:top w:val="single" w:sz="2" w:space="0" w:color="D9D9E3"/>
                                    <w:left w:val="single" w:sz="2" w:space="0" w:color="D9D9E3"/>
                                    <w:bottom w:val="single" w:sz="2" w:space="0" w:color="D9D9E3"/>
                                    <w:right w:val="single" w:sz="2" w:space="0" w:color="D9D9E3"/>
                                  </w:divBdr>
                                  <w:divsChild>
                                    <w:div w:id="9358690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25439320">
                      <w:marLeft w:val="0"/>
                      <w:marRight w:val="0"/>
                      <w:marTop w:val="0"/>
                      <w:marBottom w:val="0"/>
                      <w:divBdr>
                        <w:top w:val="single" w:sz="2" w:space="0" w:color="D9D9E3"/>
                        <w:left w:val="single" w:sz="2" w:space="0" w:color="D9D9E3"/>
                        <w:bottom w:val="single" w:sz="2" w:space="0" w:color="D9D9E3"/>
                        <w:right w:val="single" w:sz="2" w:space="0" w:color="D9D9E3"/>
                      </w:divBdr>
                      <w:divsChild>
                        <w:div w:id="1628465151">
                          <w:marLeft w:val="0"/>
                          <w:marRight w:val="0"/>
                          <w:marTop w:val="0"/>
                          <w:marBottom w:val="0"/>
                          <w:divBdr>
                            <w:top w:val="single" w:sz="2" w:space="0" w:color="D9D9E3"/>
                            <w:left w:val="single" w:sz="2" w:space="0" w:color="D9D9E3"/>
                            <w:bottom w:val="single" w:sz="2" w:space="0" w:color="D9D9E3"/>
                            <w:right w:val="single" w:sz="2" w:space="0" w:color="D9D9E3"/>
                          </w:divBdr>
                        </w:div>
                        <w:div w:id="670915134">
                          <w:marLeft w:val="0"/>
                          <w:marRight w:val="0"/>
                          <w:marTop w:val="0"/>
                          <w:marBottom w:val="0"/>
                          <w:divBdr>
                            <w:top w:val="single" w:sz="2" w:space="0" w:color="D9D9E3"/>
                            <w:left w:val="single" w:sz="2" w:space="0" w:color="D9D9E3"/>
                            <w:bottom w:val="single" w:sz="2" w:space="0" w:color="D9D9E3"/>
                            <w:right w:val="single" w:sz="2" w:space="0" w:color="D9D9E3"/>
                          </w:divBdr>
                          <w:divsChild>
                            <w:div w:id="522132429">
                              <w:marLeft w:val="0"/>
                              <w:marRight w:val="0"/>
                              <w:marTop w:val="0"/>
                              <w:marBottom w:val="0"/>
                              <w:divBdr>
                                <w:top w:val="single" w:sz="2" w:space="0" w:color="D9D9E3"/>
                                <w:left w:val="single" w:sz="2" w:space="0" w:color="D9D9E3"/>
                                <w:bottom w:val="single" w:sz="2" w:space="0" w:color="D9D9E3"/>
                                <w:right w:val="single" w:sz="2" w:space="0" w:color="D9D9E3"/>
                              </w:divBdr>
                              <w:divsChild>
                                <w:div w:id="816383367">
                                  <w:marLeft w:val="0"/>
                                  <w:marRight w:val="0"/>
                                  <w:marTop w:val="0"/>
                                  <w:marBottom w:val="0"/>
                                  <w:divBdr>
                                    <w:top w:val="single" w:sz="2" w:space="0" w:color="D9D9E3"/>
                                    <w:left w:val="single" w:sz="2" w:space="0" w:color="D9D9E3"/>
                                    <w:bottom w:val="single" w:sz="2" w:space="0" w:color="D9D9E3"/>
                                    <w:right w:val="single" w:sz="2" w:space="0" w:color="D9D9E3"/>
                                  </w:divBdr>
                                  <w:divsChild>
                                    <w:div w:id="11077740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22836346">
          <w:marLeft w:val="0"/>
          <w:marRight w:val="0"/>
          <w:marTop w:val="0"/>
          <w:marBottom w:val="0"/>
          <w:divBdr>
            <w:top w:val="single" w:sz="2" w:space="0" w:color="D9D9E3"/>
            <w:left w:val="single" w:sz="2" w:space="0" w:color="D9D9E3"/>
            <w:bottom w:val="single" w:sz="2" w:space="0" w:color="D9D9E3"/>
            <w:right w:val="single" w:sz="2" w:space="0" w:color="D9D9E3"/>
          </w:divBdr>
          <w:divsChild>
            <w:div w:id="1954701302">
              <w:marLeft w:val="0"/>
              <w:marRight w:val="0"/>
              <w:marTop w:val="100"/>
              <w:marBottom w:val="100"/>
              <w:divBdr>
                <w:top w:val="single" w:sz="2" w:space="0" w:color="D9D9E3"/>
                <w:left w:val="single" w:sz="2" w:space="0" w:color="D9D9E3"/>
                <w:bottom w:val="single" w:sz="2" w:space="0" w:color="D9D9E3"/>
                <w:right w:val="single" w:sz="2" w:space="0" w:color="D9D9E3"/>
              </w:divBdr>
              <w:divsChild>
                <w:div w:id="957905948">
                  <w:marLeft w:val="0"/>
                  <w:marRight w:val="0"/>
                  <w:marTop w:val="0"/>
                  <w:marBottom w:val="0"/>
                  <w:divBdr>
                    <w:top w:val="single" w:sz="2" w:space="0" w:color="D9D9E3"/>
                    <w:left w:val="single" w:sz="2" w:space="0" w:color="D9D9E3"/>
                    <w:bottom w:val="single" w:sz="2" w:space="0" w:color="D9D9E3"/>
                    <w:right w:val="single" w:sz="2" w:space="0" w:color="D9D9E3"/>
                  </w:divBdr>
                  <w:divsChild>
                    <w:div w:id="1630894542">
                      <w:marLeft w:val="0"/>
                      <w:marRight w:val="0"/>
                      <w:marTop w:val="0"/>
                      <w:marBottom w:val="0"/>
                      <w:divBdr>
                        <w:top w:val="single" w:sz="2" w:space="0" w:color="D9D9E3"/>
                        <w:left w:val="single" w:sz="2" w:space="0" w:color="D9D9E3"/>
                        <w:bottom w:val="single" w:sz="2" w:space="0" w:color="D9D9E3"/>
                        <w:right w:val="single" w:sz="2" w:space="0" w:color="D9D9E3"/>
                      </w:divBdr>
                      <w:divsChild>
                        <w:div w:id="360519367">
                          <w:marLeft w:val="0"/>
                          <w:marRight w:val="0"/>
                          <w:marTop w:val="0"/>
                          <w:marBottom w:val="0"/>
                          <w:divBdr>
                            <w:top w:val="single" w:sz="2" w:space="0" w:color="D9D9E3"/>
                            <w:left w:val="single" w:sz="2" w:space="0" w:color="D9D9E3"/>
                            <w:bottom w:val="single" w:sz="2" w:space="0" w:color="D9D9E3"/>
                            <w:right w:val="single" w:sz="2" w:space="0" w:color="D9D9E3"/>
                          </w:divBdr>
                          <w:divsChild>
                            <w:div w:id="968128884">
                              <w:marLeft w:val="0"/>
                              <w:marRight w:val="0"/>
                              <w:marTop w:val="0"/>
                              <w:marBottom w:val="0"/>
                              <w:divBdr>
                                <w:top w:val="single" w:sz="2" w:space="0" w:color="D9D9E3"/>
                                <w:left w:val="single" w:sz="2" w:space="0" w:color="D9D9E3"/>
                                <w:bottom w:val="single" w:sz="2" w:space="0" w:color="D9D9E3"/>
                                <w:right w:val="single" w:sz="2" w:space="0" w:color="D9D9E3"/>
                              </w:divBdr>
                              <w:divsChild>
                                <w:div w:id="1239825427">
                                  <w:marLeft w:val="0"/>
                                  <w:marRight w:val="0"/>
                                  <w:marTop w:val="0"/>
                                  <w:marBottom w:val="0"/>
                                  <w:divBdr>
                                    <w:top w:val="single" w:sz="2" w:space="0" w:color="D9D9E3"/>
                                    <w:left w:val="single" w:sz="2" w:space="0" w:color="D9D9E3"/>
                                    <w:bottom w:val="single" w:sz="2" w:space="0" w:color="D9D9E3"/>
                                    <w:right w:val="single" w:sz="2" w:space="0" w:color="D9D9E3"/>
                                  </w:divBdr>
                                  <w:divsChild>
                                    <w:div w:id="2114260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231476480">
                      <w:marLeft w:val="0"/>
                      <w:marRight w:val="0"/>
                      <w:marTop w:val="0"/>
                      <w:marBottom w:val="0"/>
                      <w:divBdr>
                        <w:top w:val="single" w:sz="2" w:space="0" w:color="D9D9E3"/>
                        <w:left w:val="single" w:sz="2" w:space="0" w:color="D9D9E3"/>
                        <w:bottom w:val="single" w:sz="2" w:space="0" w:color="D9D9E3"/>
                        <w:right w:val="single" w:sz="2" w:space="0" w:color="D9D9E3"/>
                      </w:divBdr>
                      <w:divsChild>
                        <w:div w:id="43415198">
                          <w:marLeft w:val="0"/>
                          <w:marRight w:val="0"/>
                          <w:marTop w:val="0"/>
                          <w:marBottom w:val="0"/>
                          <w:divBdr>
                            <w:top w:val="single" w:sz="2" w:space="0" w:color="D9D9E3"/>
                            <w:left w:val="single" w:sz="2" w:space="0" w:color="D9D9E3"/>
                            <w:bottom w:val="single" w:sz="2" w:space="0" w:color="D9D9E3"/>
                            <w:right w:val="single" w:sz="2" w:space="0" w:color="D9D9E3"/>
                          </w:divBdr>
                        </w:div>
                        <w:div w:id="847138418">
                          <w:marLeft w:val="0"/>
                          <w:marRight w:val="0"/>
                          <w:marTop w:val="0"/>
                          <w:marBottom w:val="0"/>
                          <w:divBdr>
                            <w:top w:val="single" w:sz="2" w:space="0" w:color="D9D9E3"/>
                            <w:left w:val="single" w:sz="2" w:space="0" w:color="D9D9E3"/>
                            <w:bottom w:val="single" w:sz="2" w:space="0" w:color="D9D9E3"/>
                            <w:right w:val="single" w:sz="2" w:space="0" w:color="D9D9E3"/>
                          </w:divBdr>
                          <w:divsChild>
                            <w:div w:id="1440877373">
                              <w:marLeft w:val="0"/>
                              <w:marRight w:val="0"/>
                              <w:marTop w:val="0"/>
                              <w:marBottom w:val="0"/>
                              <w:divBdr>
                                <w:top w:val="single" w:sz="2" w:space="0" w:color="D9D9E3"/>
                                <w:left w:val="single" w:sz="2" w:space="0" w:color="D9D9E3"/>
                                <w:bottom w:val="single" w:sz="2" w:space="0" w:color="D9D9E3"/>
                                <w:right w:val="single" w:sz="2" w:space="0" w:color="D9D9E3"/>
                              </w:divBdr>
                              <w:divsChild>
                                <w:div w:id="384187779">
                                  <w:marLeft w:val="0"/>
                                  <w:marRight w:val="0"/>
                                  <w:marTop w:val="0"/>
                                  <w:marBottom w:val="0"/>
                                  <w:divBdr>
                                    <w:top w:val="single" w:sz="2" w:space="0" w:color="D9D9E3"/>
                                    <w:left w:val="single" w:sz="2" w:space="0" w:color="D9D9E3"/>
                                    <w:bottom w:val="single" w:sz="2" w:space="0" w:color="D9D9E3"/>
                                    <w:right w:val="single" w:sz="2" w:space="0" w:color="D9D9E3"/>
                                  </w:divBdr>
                                  <w:divsChild>
                                    <w:div w:id="9896704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04564826">
          <w:marLeft w:val="0"/>
          <w:marRight w:val="0"/>
          <w:marTop w:val="0"/>
          <w:marBottom w:val="0"/>
          <w:divBdr>
            <w:top w:val="single" w:sz="2" w:space="0" w:color="D9D9E3"/>
            <w:left w:val="single" w:sz="2" w:space="0" w:color="D9D9E3"/>
            <w:bottom w:val="single" w:sz="2" w:space="0" w:color="D9D9E3"/>
            <w:right w:val="single" w:sz="2" w:space="0" w:color="D9D9E3"/>
          </w:divBdr>
          <w:divsChild>
            <w:div w:id="1887109539">
              <w:marLeft w:val="0"/>
              <w:marRight w:val="0"/>
              <w:marTop w:val="100"/>
              <w:marBottom w:val="100"/>
              <w:divBdr>
                <w:top w:val="single" w:sz="2" w:space="0" w:color="D9D9E3"/>
                <w:left w:val="single" w:sz="2" w:space="0" w:color="D9D9E3"/>
                <w:bottom w:val="single" w:sz="2" w:space="0" w:color="D9D9E3"/>
                <w:right w:val="single" w:sz="2" w:space="0" w:color="D9D9E3"/>
              </w:divBdr>
              <w:divsChild>
                <w:div w:id="1179613609">
                  <w:marLeft w:val="0"/>
                  <w:marRight w:val="0"/>
                  <w:marTop w:val="0"/>
                  <w:marBottom w:val="0"/>
                  <w:divBdr>
                    <w:top w:val="single" w:sz="2" w:space="0" w:color="D9D9E3"/>
                    <w:left w:val="single" w:sz="2" w:space="0" w:color="D9D9E3"/>
                    <w:bottom w:val="single" w:sz="2" w:space="0" w:color="D9D9E3"/>
                    <w:right w:val="single" w:sz="2" w:space="0" w:color="D9D9E3"/>
                  </w:divBdr>
                  <w:divsChild>
                    <w:div w:id="1953170986">
                      <w:marLeft w:val="0"/>
                      <w:marRight w:val="0"/>
                      <w:marTop w:val="0"/>
                      <w:marBottom w:val="0"/>
                      <w:divBdr>
                        <w:top w:val="single" w:sz="2" w:space="0" w:color="D9D9E3"/>
                        <w:left w:val="single" w:sz="2" w:space="0" w:color="D9D9E3"/>
                        <w:bottom w:val="single" w:sz="2" w:space="0" w:color="D9D9E3"/>
                        <w:right w:val="single" w:sz="2" w:space="0" w:color="D9D9E3"/>
                      </w:divBdr>
                      <w:divsChild>
                        <w:div w:id="110982349">
                          <w:marLeft w:val="0"/>
                          <w:marRight w:val="0"/>
                          <w:marTop w:val="0"/>
                          <w:marBottom w:val="0"/>
                          <w:divBdr>
                            <w:top w:val="single" w:sz="2" w:space="0" w:color="D9D9E3"/>
                            <w:left w:val="single" w:sz="2" w:space="0" w:color="D9D9E3"/>
                            <w:bottom w:val="single" w:sz="2" w:space="0" w:color="D9D9E3"/>
                            <w:right w:val="single" w:sz="2" w:space="0" w:color="D9D9E3"/>
                          </w:divBdr>
                          <w:divsChild>
                            <w:div w:id="1340042775">
                              <w:marLeft w:val="0"/>
                              <w:marRight w:val="0"/>
                              <w:marTop w:val="0"/>
                              <w:marBottom w:val="0"/>
                              <w:divBdr>
                                <w:top w:val="single" w:sz="2" w:space="0" w:color="D9D9E3"/>
                                <w:left w:val="single" w:sz="2" w:space="0" w:color="D9D9E3"/>
                                <w:bottom w:val="single" w:sz="2" w:space="0" w:color="D9D9E3"/>
                                <w:right w:val="single" w:sz="2" w:space="0" w:color="D9D9E3"/>
                              </w:divBdr>
                              <w:divsChild>
                                <w:div w:id="1550452915">
                                  <w:marLeft w:val="0"/>
                                  <w:marRight w:val="0"/>
                                  <w:marTop w:val="0"/>
                                  <w:marBottom w:val="0"/>
                                  <w:divBdr>
                                    <w:top w:val="single" w:sz="2" w:space="0" w:color="D9D9E3"/>
                                    <w:left w:val="single" w:sz="2" w:space="0" w:color="D9D9E3"/>
                                    <w:bottom w:val="single" w:sz="2" w:space="0" w:color="D9D9E3"/>
                                    <w:right w:val="single" w:sz="2" w:space="0" w:color="D9D9E3"/>
                                  </w:divBdr>
                                  <w:divsChild>
                                    <w:div w:id="18772334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59707944">
                      <w:marLeft w:val="0"/>
                      <w:marRight w:val="0"/>
                      <w:marTop w:val="0"/>
                      <w:marBottom w:val="0"/>
                      <w:divBdr>
                        <w:top w:val="single" w:sz="2" w:space="0" w:color="D9D9E3"/>
                        <w:left w:val="single" w:sz="2" w:space="0" w:color="D9D9E3"/>
                        <w:bottom w:val="single" w:sz="2" w:space="0" w:color="D9D9E3"/>
                        <w:right w:val="single" w:sz="2" w:space="0" w:color="D9D9E3"/>
                      </w:divBdr>
                      <w:divsChild>
                        <w:div w:id="1911841992">
                          <w:marLeft w:val="0"/>
                          <w:marRight w:val="0"/>
                          <w:marTop w:val="0"/>
                          <w:marBottom w:val="0"/>
                          <w:divBdr>
                            <w:top w:val="single" w:sz="2" w:space="0" w:color="D9D9E3"/>
                            <w:left w:val="single" w:sz="2" w:space="0" w:color="D9D9E3"/>
                            <w:bottom w:val="single" w:sz="2" w:space="0" w:color="D9D9E3"/>
                            <w:right w:val="single" w:sz="2" w:space="0" w:color="D9D9E3"/>
                          </w:divBdr>
                        </w:div>
                        <w:div w:id="2002345793">
                          <w:marLeft w:val="0"/>
                          <w:marRight w:val="0"/>
                          <w:marTop w:val="0"/>
                          <w:marBottom w:val="0"/>
                          <w:divBdr>
                            <w:top w:val="single" w:sz="2" w:space="0" w:color="D9D9E3"/>
                            <w:left w:val="single" w:sz="2" w:space="0" w:color="D9D9E3"/>
                            <w:bottom w:val="single" w:sz="2" w:space="0" w:color="D9D9E3"/>
                            <w:right w:val="single" w:sz="2" w:space="0" w:color="D9D9E3"/>
                          </w:divBdr>
                          <w:divsChild>
                            <w:div w:id="1657491808">
                              <w:marLeft w:val="0"/>
                              <w:marRight w:val="0"/>
                              <w:marTop w:val="0"/>
                              <w:marBottom w:val="0"/>
                              <w:divBdr>
                                <w:top w:val="single" w:sz="2" w:space="0" w:color="D9D9E3"/>
                                <w:left w:val="single" w:sz="2" w:space="0" w:color="D9D9E3"/>
                                <w:bottom w:val="single" w:sz="2" w:space="0" w:color="D9D9E3"/>
                                <w:right w:val="single" w:sz="2" w:space="0" w:color="D9D9E3"/>
                              </w:divBdr>
                              <w:divsChild>
                                <w:div w:id="902132483">
                                  <w:marLeft w:val="0"/>
                                  <w:marRight w:val="0"/>
                                  <w:marTop w:val="0"/>
                                  <w:marBottom w:val="0"/>
                                  <w:divBdr>
                                    <w:top w:val="single" w:sz="2" w:space="0" w:color="D9D9E3"/>
                                    <w:left w:val="single" w:sz="2" w:space="0" w:color="D9D9E3"/>
                                    <w:bottom w:val="single" w:sz="2" w:space="0" w:color="D9D9E3"/>
                                    <w:right w:val="single" w:sz="2" w:space="0" w:color="D9D9E3"/>
                                  </w:divBdr>
                                  <w:divsChild>
                                    <w:div w:id="6979670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08605549">
          <w:marLeft w:val="0"/>
          <w:marRight w:val="0"/>
          <w:marTop w:val="0"/>
          <w:marBottom w:val="0"/>
          <w:divBdr>
            <w:top w:val="single" w:sz="2" w:space="0" w:color="D9D9E3"/>
            <w:left w:val="single" w:sz="2" w:space="0" w:color="D9D9E3"/>
            <w:bottom w:val="single" w:sz="2" w:space="0" w:color="D9D9E3"/>
            <w:right w:val="single" w:sz="2" w:space="0" w:color="D9D9E3"/>
          </w:divBdr>
          <w:divsChild>
            <w:div w:id="540946133">
              <w:marLeft w:val="0"/>
              <w:marRight w:val="0"/>
              <w:marTop w:val="100"/>
              <w:marBottom w:val="100"/>
              <w:divBdr>
                <w:top w:val="single" w:sz="2" w:space="0" w:color="D9D9E3"/>
                <w:left w:val="single" w:sz="2" w:space="0" w:color="D9D9E3"/>
                <w:bottom w:val="single" w:sz="2" w:space="0" w:color="D9D9E3"/>
                <w:right w:val="single" w:sz="2" w:space="0" w:color="D9D9E3"/>
              </w:divBdr>
              <w:divsChild>
                <w:div w:id="217132283">
                  <w:marLeft w:val="0"/>
                  <w:marRight w:val="0"/>
                  <w:marTop w:val="0"/>
                  <w:marBottom w:val="0"/>
                  <w:divBdr>
                    <w:top w:val="single" w:sz="2" w:space="0" w:color="D9D9E3"/>
                    <w:left w:val="single" w:sz="2" w:space="0" w:color="D9D9E3"/>
                    <w:bottom w:val="single" w:sz="2" w:space="0" w:color="D9D9E3"/>
                    <w:right w:val="single" w:sz="2" w:space="0" w:color="D9D9E3"/>
                  </w:divBdr>
                  <w:divsChild>
                    <w:div w:id="1031341790">
                      <w:marLeft w:val="0"/>
                      <w:marRight w:val="0"/>
                      <w:marTop w:val="0"/>
                      <w:marBottom w:val="0"/>
                      <w:divBdr>
                        <w:top w:val="single" w:sz="2" w:space="0" w:color="D9D9E3"/>
                        <w:left w:val="single" w:sz="2" w:space="0" w:color="D9D9E3"/>
                        <w:bottom w:val="single" w:sz="2" w:space="0" w:color="D9D9E3"/>
                        <w:right w:val="single" w:sz="2" w:space="0" w:color="D9D9E3"/>
                      </w:divBdr>
                      <w:divsChild>
                        <w:div w:id="1259172630">
                          <w:marLeft w:val="0"/>
                          <w:marRight w:val="0"/>
                          <w:marTop w:val="0"/>
                          <w:marBottom w:val="0"/>
                          <w:divBdr>
                            <w:top w:val="single" w:sz="2" w:space="0" w:color="D9D9E3"/>
                            <w:left w:val="single" w:sz="2" w:space="0" w:color="D9D9E3"/>
                            <w:bottom w:val="single" w:sz="2" w:space="0" w:color="D9D9E3"/>
                            <w:right w:val="single" w:sz="2" w:space="0" w:color="D9D9E3"/>
                          </w:divBdr>
                          <w:divsChild>
                            <w:div w:id="940841167">
                              <w:marLeft w:val="0"/>
                              <w:marRight w:val="0"/>
                              <w:marTop w:val="0"/>
                              <w:marBottom w:val="0"/>
                              <w:divBdr>
                                <w:top w:val="single" w:sz="2" w:space="0" w:color="D9D9E3"/>
                                <w:left w:val="single" w:sz="2" w:space="0" w:color="D9D9E3"/>
                                <w:bottom w:val="single" w:sz="2" w:space="0" w:color="D9D9E3"/>
                                <w:right w:val="single" w:sz="2" w:space="0" w:color="D9D9E3"/>
                              </w:divBdr>
                              <w:divsChild>
                                <w:div w:id="574820434">
                                  <w:marLeft w:val="0"/>
                                  <w:marRight w:val="0"/>
                                  <w:marTop w:val="0"/>
                                  <w:marBottom w:val="0"/>
                                  <w:divBdr>
                                    <w:top w:val="single" w:sz="2" w:space="0" w:color="D9D9E3"/>
                                    <w:left w:val="single" w:sz="2" w:space="0" w:color="D9D9E3"/>
                                    <w:bottom w:val="single" w:sz="2" w:space="0" w:color="D9D9E3"/>
                                    <w:right w:val="single" w:sz="2" w:space="0" w:color="D9D9E3"/>
                                  </w:divBdr>
                                  <w:divsChild>
                                    <w:div w:id="7464645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89222626">
                      <w:marLeft w:val="0"/>
                      <w:marRight w:val="0"/>
                      <w:marTop w:val="0"/>
                      <w:marBottom w:val="0"/>
                      <w:divBdr>
                        <w:top w:val="single" w:sz="2" w:space="0" w:color="D9D9E3"/>
                        <w:left w:val="single" w:sz="2" w:space="0" w:color="D9D9E3"/>
                        <w:bottom w:val="single" w:sz="2" w:space="0" w:color="D9D9E3"/>
                        <w:right w:val="single" w:sz="2" w:space="0" w:color="D9D9E3"/>
                      </w:divBdr>
                      <w:divsChild>
                        <w:div w:id="2106070549">
                          <w:marLeft w:val="0"/>
                          <w:marRight w:val="0"/>
                          <w:marTop w:val="0"/>
                          <w:marBottom w:val="0"/>
                          <w:divBdr>
                            <w:top w:val="single" w:sz="2" w:space="0" w:color="D9D9E3"/>
                            <w:left w:val="single" w:sz="2" w:space="0" w:color="D9D9E3"/>
                            <w:bottom w:val="single" w:sz="2" w:space="0" w:color="D9D9E3"/>
                            <w:right w:val="single" w:sz="2" w:space="0" w:color="D9D9E3"/>
                          </w:divBdr>
                        </w:div>
                        <w:div w:id="888689261">
                          <w:marLeft w:val="0"/>
                          <w:marRight w:val="0"/>
                          <w:marTop w:val="0"/>
                          <w:marBottom w:val="0"/>
                          <w:divBdr>
                            <w:top w:val="single" w:sz="2" w:space="0" w:color="D9D9E3"/>
                            <w:left w:val="single" w:sz="2" w:space="0" w:color="D9D9E3"/>
                            <w:bottom w:val="single" w:sz="2" w:space="0" w:color="D9D9E3"/>
                            <w:right w:val="single" w:sz="2" w:space="0" w:color="D9D9E3"/>
                          </w:divBdr>
                          <w:divsChild>
                            <w:div w:id="1060593038">
                              <w:marLeft w:val="0"/>
                              <w:marRight w:val="0"/>
                              <w:marTop w:val="0"/>
                              <w:marBottom w:val="0"/>
                              <w:divBdr>
                                <w:top w:val="single" w:sz="2" w:space="0" w:color="D9D9E3"/>
                                <w:left w:val="single" w:sz="2" w:space="0" w:color="D9D9E3"/>
                                <w:bottom w:val="single" w:sz="2" w:space="0" w:color="D9D9E3"/>
                                <w:right w:val="single" w:sz="2" w:space="0" w:color="D9D9E3"/>
                              </w:divBdr>
                              <w:divsChild>
                                <w:div w:id="776098533">
                                  <w:marLeft w:val="0"/>
                                  <w:marRight w:val="0"/>
                                  <w:marTop w:val="0"/>
                                  <w:marBottom w:val="0"/>
                                  <w:divBdr>
                                    <w:top w:val="single" w:sz="2" w:space="0" w:color="D9D9E3"/>
                                    <w:left w:val="single" w:sz="2" w:space="0" w:color="D9D9E3"/>
                                    <w:bottom w:val="single" w:sz="2" w:space="0" w:color="D9D9E3"/>
                                    <w:right w:val="single" w:sz="2" w:space="0" w:color="D9D9E3"/>
                                  </w:divBdr>
                                  <w:divsChild>
                                    <w:div w:id="10160060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219434193">
          <w:marLeft w:val="0"/>
          <w:marRight w:val="0"/>
          <w:marTop w:val="0"/>
          <w:marBottom w:val="0"/>
          <w:divBdr>
            <w:top w:val="single" w:sz="2" w:space="0" w:color="D9D9E3"/>
            <w:left w:val="single" w:sz="2" w:space="0" w:color="D9D9E3"/>
            <w:bottom w:val="single" w:sz="2" w:space="0" w:color="D9D9E3"/>
            <w:right w:val="single" w:sz="2" w:space="0" w:color="D9D9E3"/>
          </w:divBdr>
          <w:divsChild>
            <w:div w:id="987367853">
              <w:marLeft w:val="0"/>
              <w:marRight w:val="0"/>
              <w:marTop w:val="100"/>
              <w:marBottom w:val="100"/>
              <w:divBdr>
                <w:top w:val="single" w:sz="2" w:space="0" w:color="D9D9E3"/>
                <w:left w:val="single" w:sz="2" w:space="0" w:color="D9D9E3"/>
                <w:bottom w:val="single" w:sz="2" w:space="0" w:color="D9D9E3"/>
                <w:right w:val="single" w:sz="2" w:space="0" w:color="D9D9E3"/>
              </w:divBdr>
              <w:divsChild>
                <w:div w:id="2110464351">
                  <w:marLeft w:val="0"/>
                  <w:marRight w:val="0"/>
                  <w:marTop w:val="0"/>
                  <w:marBottom w:val="0"/>
                  <w:divBdr>
                    <w:top w:val="single" w:sz="2" w:space="0" w:color="D9D9E3"/>
                    <w:left w:val="single" w:sz="2" w:space="0" w:color="D9D9E3"/>
                    <w:bottom w:val="single" w:sz="2" w:space="0" w:color="D9D9E3"/>
                    <w:right w:val="single" w:sz="2" w:space="0" w:color="D9D9E3"/>
                  </w:divBdr>
                  <w:divsChild>
                    <w:div w:id="1024750397">
                      <w:marLeft w:val="0"/>
                      <w:marRight w:val="0"/>
                      <w:marTop w:val="0"/>
                      <w:marBottom w:val="0"/>
                      <w:divBdr>
                        <w:top w:val="single" w:sz="2" w:space="0" w:color="D9D9E3"/>
                        <w:left w:val="single" w:sz="2" w:space="0" w:color="D9D9E3"/>
                        <w:bottom w:val="single" w:sz="2" w:space="0" w:color="D9D9E3"/>
                        <w:right w:val="single" w:sz="2" w:space="0" w:color="D9D9E3"/>
                      </w:divBdr>
                      <w:divsChild>
                        <w:div w:id="22830014">
                          <w:marLeft w:val="0"/>
                          <w:marRight w:val="0"/>
                          <w:marTop w:val="0"/>
                          <w:marBottom w:val="0"/>
                          <w:divBdr>
                            <w:top w:val="single" w:sz="2" w:space="0" w:color="D9D9E3"/>
                            <w:left w:val="single" w:sz="2" w:space="0" w:color="D9D9E3"/>
                            <w:bottom w:val="single" w:sz="2" w:space="0" w:color="D9D9E3"/>
                            <w:right w:val="single" w:sz="2" w:space="0" w:color="D9D9E3"/>
                          </w:divBdr>
                          <w:divsChild>
                            <w:div w:id="1843737046">
                              <w:marLeft w:val="0"/>
                              <w:marRight w:val="0"/>
                              <w:marTop w:val="0"/>
                              <w:marBottom w:val="0"/>
                              <w:divBdr>
                                <w:top w:val="single" w:sz="2" w:space="0" w:color="D9D9E3"/>
                                <w:left w:val="single" w:sz="2" w:space="0" w:color="D9D9E3"/>
                                <w:bottom w:val="single" w:sz="2" w:space="0" w:color="D9D9E3"/>
                                <w:right w:val="single" w:sz="2" w:space="0" w:color="D9D9E3"/>
                              </w:divBdr>
                              <w:divsChild>
                                <w:div w:id="1996447907">
                                  <w:marLeft w:val="0"/>
                                  <w:marRight w:val="0"/>
                                  <w:marTop w:val="0"/>
                                  <w:marBottom w:val="0"/>
                                  <w:divBdr>
                                    <w:top w:val="single" w:sz="2" w:space="0" w:color="D9D9E3"/>
                                    <w:left w:val="single" w:sz="2" w:space="0" w:color="D9D9E3"/>
                                    <w:bottom w:val="single" w:sz="2" w:space="0" w:color="D9D9E3"/>
                                    <w:right w:val="single" w:sz="2" w:space="0" w:color="D9D9E3"/>
                                  </w:divBdr>
                                  <w:divsChild>
                                    <w:div w:id="12765227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80582188">
                      <w:marLeft w:val="0"/>
                      <w:marRight w:val="0"/>
                      <w:marTop w:val="0"/>
                      <w:marBottom w:val="0"/>
                      <w:divBdr>
                        <w:top w:val="single" w:sz="2" w:space="0" w:color="D9D9E3"/>
                        <w:left w:val="single" w:sz="2" w:space="0" w:color="D9D9E3"/>
                        <w:bottom w:val="single" w:sz="2" w:space="0" w:color="D9D9E3"/>
                        <w:right w:val="single" w:sz="2" w:space="0" w:color="D9D9E3"/>
                      </w:divBdr>
                      <w:divsChild>
                        <w:div w:id="619529522">
                          <w:marLeft w:val="0"/>
                          <w:marRight w:val="0"/>
                          <w:marTop w:val="0"/>
                          <w:marBottom w:val="0"/>
                          <w:divBdr>
                            <w:top w:val="single" w:sz="2" w:space="0" w:color="D9D9E3"/>
                            <w:left w:val="single" w:sz="2" w:space="0" w:color="D9D9E3"/>
                            <w:bottom w:val="single" w:sz="2" w:space="0" w:color="D9D9E3"/>
                            <w:right w:val="single" w:sz="2" w:space="0" w:color="D9D9E3"/>
                          </w:divBdr>
                        </w:div>
                        <w:div w:id="849413150">
                          <w:marLeft w:val="0"/>
                          <w:marRight w:val="0"/>
                          <w:marTop w:val="0"/>
                          <w:marBottom w:val="0"/>
                          <w:divBdr>
                            <w:top w:val="single" w:sz="2" w:space="0" w:color="D9D9E3"/>
                            <w:left w:val="single" w:sz="2" w:space="0" w:color="D9D9E3"/>
                            <w:bottom w:val="single" w:sz="2" w:space="0" w:color="D9D9E3"/>
                            <w:right w:val="single" w:sz="2" w:space="0" w:color="D9D9E3"/>
                          </w:divBdr>
                          <w:divsChild>
                            <w:div w:id="1019888796">
                              <w:marLeft w:val="0"/>
                              <w:marRight w:val="0"/>
                              <w:marTop w:val="0"/>
                              <w:marBottom w:val="0"/>
                              <w:divBdr>
                                <w:top w:val="single" w:sz="2" w:space="0" w:color="D9D9E3"/>
                                <w:left w:val="single" w:sz="2" w:space="0" w:color="D9D9E3"/>
                                <w:bottom w:val="single" w:sz="2" w:space="0" w:color="D9D9E3"/>
                                <w:right w:val="single" w:sz="2" w:space="0" w:color="D9D9E3"/>
                              </w:divBdr>
                              <w:divsChild>
                                <w:div w:id="1040086389">
                                  <w:marLeft w:val="0"/>
                                  <w:marRight w:val="0"/>
                                  <w:marTop w:val="0"/>
                                  <w:marBottom w:val="0"/>
                                  <w:divBdr>
                                    <w:top w:val="single" w:sz="2" w:space="0" w:color="D9D9E3"/>
                                    <w:left w:val="single" w:sz="2" w:space="0" w:color="D9D9E3"/>
                                    <w:bottom w:val="single" w:sz="2" w:space="0" w:color="D9D9E3"/>
                                    <w:right w:val="single" w:sz="2" w:space="0" w:color="D9D9E3"/>
                                  </w:divBdr>
                                  <w:divsChild>
                                    <w:div w:id="7007414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510098446">
      <w:bodyDiv w:val="1"/>
      <w:marLeft w:val="0"/>
      <w:marRight w:val="0"/>
      <w:marTop w:val="0"/>
      <w:marBottom w:val="0"/>
      <w:divBdr>
        <w:top w:val="none" w:sz="0" w:space="0" w:color="auto"/>
        <w:left w:val="none" w:sz="0" w:space="0" w:color="auto"/>
        <w:bottom w:val="none" w:sz="0" w:space="0" w:color="auto"/>
        <w:right w:val="none" w:sz="0" w:space="0" w:color="auto"/>
      </w:divBdr>
    </w:div>
    <w:div w:id="1511990704">
      <w:bodyDiv w:val="1"/>
      <w:marLeft w:val="0"/>
      <w:marRight w:val="0"/>
      <w:marTop w:val="0"/>
      <w:marBottom w:val="0"/>
      <w:divBdr>
        <w:top w:val="none" w:sz="0" w:space="0" w:color="auto"/>
        <w:left w:val="none" w:sz="0" w:space="0" w:color="auto"/>
        <w:bottom w:val="none" w:sz="0" w:space="0" w:color="auto"/>
        <w:right w:val="none" w:sz="0" w:space="0" w:color="auto"/>
      </w:divBdr>
      <w:divsChild>
        <w:div w:id="201023437">
          <w:marLeft w:val="0"/>
          <w:marRight w:val="0"/>
          <w:marTop w:val="0"/>
          <w:marBottom w:val="0"/>
          <w:divBdr>
            <w:top w:val="none" w:sz="0" w:space="0" w:color="auto"/>
            <w:left w:val="none" w:sz="0" w:space="0" w:color="auto"/>
            <w:bottom w:val="none" w:sz="0" w:space="0" w:color="auto"/>
            <w:right w:val="none" w:sz="0" w:space="0" w:color="auto"/>
          </w:divBdr>
        </w:div>
        <w:div w:id="1398438394">
          <w:marLeft w:val="0"/>
          <w:marRight w:val="0"/>
          <w:marTop w:val="0"/>
          <w:marBottom w:val="0"/>
          <w:divBdr>
            <w:top w:val="none" w:sz="0" w:space="0" w:color="auto"/>
            <w:left w:val="none" w:sz="0" w:space="0" w:color="auto"/>
            <w:bottom w:val="none" w:sz="0" w:space="0" w:color="auto"/>
            <w:right w:val="none" w:sz="0" w:space="0" w:color="auto"/>
          </w:divBdr>
        </w:div>
        <w:div w:id="328410920">
          <w:marLeft w:val="0"/>
          <w:marRight w:val="0"/>
          <w:marTop w:val="0"/>
          <w:marBottom w:val="0"/>
          <w:divBdr>
            <w:top w:val="none" w:sz="0" w:space="0" w:color="auto"/>
            <w:left w:val="none" w:sz="0" w:space="0" w:color="auto"/>
            <w:bottom w:val="none" w:sz="0" w:space="0" w:color="auto"/>
            <w:right w:val="none" w:sz="0" w:space="0" w:color="auto"/>
          </w:divBdr>
        </w:div>
        <w:div w:id="1128277074">
          <w:marLeft w:val="0"/>
          <w:marRight w:val="0"/>
          <w:marTop w:val="0"/>
          <w:marBottom w:val="0"/>
          <w:divBdr>
            <w:top w:val="none" w:sz="0" w:space="0" w:color="auto"/>
            <w:left w:val="none" w:sz="0" w:space="0" w:color="auto"/>
            <w:bottom w:val="none" w:sz="0" w:space="0" w:color="auto"/>
            <w:right w:val="none" w:sz="0" w:space="0" w:color="auto"/>
          </w:divBdr>
        </w:div>
        <w:div w:id="2083091059">
          <w:marLeft w:val="0"/>
          <w:marRight w:val="0"/>
          <w:marTop w:val="0"/>
          <w:marBottom w:val="0"/>
          <w:divBdr>
            <w:top w:val="none" w:sz="0" w:space="0" w:color="auto"/>
            <w:left w:val="none" w:sz="0" w:space="0" w:color="auto"/>
            <w:bottom w:val="none" w:sz="0" w:space="0" w:color="auto"/>
            <w:right w:val="none" w:sz="0" w:space="0" w:color="auto"/>
          </w:divBdr>
        </w:div>
      </w:divsChild>
    </w:div>
    <w:div w:id="1519545636">
      <w:bodyDiv w:val="1"/>
      <w:marLeft w:val="0"/>
      <w:marRight w:val="0"/>
      <w:marTop w:val="0"/>
      <w:marBottom w:val="0"/>
      <w:divBdr>
        <w:top w:val="none" w:sz="0" w:space="0" w:color="auto"/>
        <w:left w:val="none" w:sz="0" w:space="0" w:color="auto"/>
        <w:bottom w:val="none" w:sz="0" w:space="0" w:color="auto"/>
        <w:right w:val="none" w:sz="0" w:space="0" w:color="auto"/>
      </w:divBdr>
    </w:div>
    <w:div w:id="1529374734">
      <w:bodyDiv w:val="1"/>
      <w:marLeft w:val="0"/>
      <w:marRight w:val="0"/>
      <w:marTop w:val="0"/>
      <w:marBottom w:val="0"/>
      <w:divBdr>
        <w:top w:val="none" w:sz="0" w:space="0" w:color="auto"/>
        <w:left w:val="none" w:sz="0" w:space="0" w:color="auto"/>
        <w:bottom w:val="none" w:sz="0" w:space="0" w:color="auto"/>
        <w:right w:val="none" w:sz="0" w:space="0" w:color="auto"/>
      </w:divBdr>
    </w:div>
    <w:div w:id="1531645492">
      <w:bodyDiv w:val="1"/>
      <w:marLeft w:val="0"/>
      <w:marRight w:val="0"/>
      <w:marTop w:val="0"/>
      <w:marBottom w:val="0"/>
      <w:divBdr>
        <w:top w:val="none" w:sz="0" w:space="0" w:color="auto"/>
        <w:left w:val="none" w:sz="0" w:space="0" w:color="auto"/>
        <w:bottom w:val="none" w:sz="0" w:space="0" w:color="auto"/>
        <w:right w:val="none" w:sz="0" w:space="0" w:color="auto"/>
      </w:divBdr>
      <w:divsChild>
        <w:div w:id="1926375233">
          <w:marLeft w:val="0"/>
          <w:marRight w:val="0"/>
          <w:marTop w:val="0"/>
          <w:marBottom w:val="0"/>
          <w:divBdr>
            <w:top w:val="none" w:sz="0" w:space="0" w:color="auto"/>
            <w:left w:val="none" w:sz="0" w:space="0" w:color="auto"/>
            <w:bottom w:val="none" w:sz="0" w:space="0" w:color="auto"/>
            <w:right w:val="none" w:sz="0" w:space="0" w:color="auto"/>
          </w:divBdr>
        </w:div>
        <w:div w:id="221212087">
          <w:marLeft w:val="0"/>
          <w:marRight w:val="0"/>
          <w:marTop w:val="0"/>
          <w:marBottom w:val="0"/>
          <w:divBdr>
            <w:top w:val="none" w:sz="0" w:space="0" w:color="auto"/>
            <w:left w:val="none" w:sz="0" w:space="0" w:color="auto"/>
            <w:bottom w:val="none" w:sz="0" w:space="0" w:color="auto"/>
            <w:right w:val="none" w:sz="0" w:space="0" w:color="auto"/>
          </w:divBdr>
        </w:div>
        <w:div w:id="999969984">
          <w:marLeft w:val="0"/>
          <w:marRight w:val="0"/>
          <w:marTop w:val="0"/>
          <w:marBottom w:val="0"/>
          <w:divBdr>
            <w:top w:val="none" w:sz="0" w:space="0" w:color="auto"/>
            <w:left w:val="none" w:sz="0" w:space="0" w:color="auto"/>
            <w:bottom w:val="none" w:sz="0" w:space="0" w:color="auto"/>
            <w:right w:val="none" w:sz="0" w:space="0" w:color="auto"/>
          </w:divBdr>
        </w:div>
      </w:divsChild>
    </w:div>
    <w:div w:id="1539120712">
      <w:bodyDiv w:val="1"/>
      <w:marLeft w:val="0"/>
      <w:marRight w:val="0"/>
      <w:marTop w:val="0"/>
      <w:marBottom w:val="0"/>
      <w:divBdr>
        <w:top w:val="none" w:sz="0" w:space="0" w:color="auto"/>
        <w:left w:val="none" w:sz="0" w:space="0" w:color="auto"/>
        <w:bottom w:val="none" w:sz="0" w:space="0" w:color="auto"/>
        <w:right w:val="none" w:sz="0" w:space="0" w:color="auto"/>
      </w:divBdr>
    </w:div>
    <w:div w:id="1555312649">
      <w:bodyDiv w:val="1"/>
      <w:marLeft w:val="0"/>
      <w:marRight w:val="0"/>
      <w:marTop w:val="0"/>
      <w:marBottom w:val="0"/>
      <w:divBdr>
        <w:top w:val="none" w:sz="0" w:space="0" w:color="auto"/>
        <w:left w:val="none" w:sz="0" w:space="0" w:color="auto"/>
        <w:bottom w:val="none" w:sz="0" w:space="0" w:color="auto"/>
        <w:right w:val="none" w:sz="0" w:space="0" w:color="auto"/>
      </w:divBdr>
    </w:div>
    <w:div w:id="1564481863">
      <w:bodyDiv w:val="1"/>
      <w:marLeft w:val="0"/>
      <w:marRight w:val="0"/>
      <w:marTop w:val="0"/>
      <w:marBottom w:val="0"/>
      <w:divBdr>
        <w:top w:val="none" w:sz="0" w:space="0" w:color="auto"/>
        <w:left w:val="none" w:sz="0" w:space="0" w:color="auto"/>
        <w:bottom w:val="none" w:sz="0" w:space="0" w:color="auto"/>
        <w:right w:val="none" w:sz="0" w:space="0" w:color="auto"/>
      </w:divBdr>
    </w:div>
    <w:div w:id="1579821488">
      <w:bodyDiv w:val="1"/>
      <w:marLeft w:val="0"/>
      <w:marRight w:val="0"/>
      <w:marTop w:val="0"/>
      <w:marBottom w:val="0"/>
      <w:divBdr>
        <w:top w:val="none" w:sz="0" w:space="0" w:color="auto"/>
        <w:left w:val="none" w:sz="0" w:space="0" w:color="auto"/>
        <w:bottom w:val="none" w:sz="0" w:space="0" w:color="auto"/>
        <w:right w:val="none" w:sz="0" w:space="0" w:color="auto"/>
      </w:divBdr>
    </w:div>
    <w:div w:id="1582986268">
      <w:bodyDiv w:val="1"/>
      <w:marLeft w:val="0"/>
      <w:marRight w:val="0"/>
      <w:marTop w:val="0"/>
      <w:marBottom w:val="0"/>
      <w:divBdr>
        <w:top w:val="none" w:sz="0" w:space="0" w:color="auto"/>
        <w:left w:val="none" w:sz="0" w:space="0" w:color="auto"/>
        <w:bottom w:val="none" w:sz="0" w:space="0" w:color="auto"/>
        <w:right w:val="none" w:sz="0" w:space="0" w:color="auto"/>
      </w:divBdr>
    </w:div>
    <w:div w:id="1583447067">
      <w:bodyDiv w:val="1"/>
      <w:marLeft w:val="0"/>
      <w:marRight w:val="0"/>
      <w:marTop w:val="0"/>
      <w:marBottom w:val="0"/>
      <w:divBdr>
        <w:top w:val="none" w:sz="0" w:space="0" w:color="auto"/>
        <w:left w:val="none" w:sz="0" w:space="0" w:color="auto"/>
        <w:bottom w:val="none" w:sz="0" w:space="0" w:color="auto"/>
        <w:right w:val="none" w:sz="0" w:space="0" w:color="auto"/>
      </w:divBdr>
    </w:div>
    <w:div w:id="1595432344">
      <w:bodyDiv w:val="1"/>
      <w:marLeft w:val="0"/>
      <w:marRight w:val="0"/>
      <w:marTop w:val="0"/>
      <w:marBottom w:val="0"/>
      <w:divBdr>
        <w:top w:val="none" w:sz="0" w:space="0" w:color="auto"/>
        <w:left w:val="none" w:sz="0" w:space="0" w:color="auto"/>
        <w:bottom w:val="none" w:sz="0" w:space="0" w:color="auto"/>
        <w:right w:val="none" w:sz="0" w:space="0" w:color="auto"/>
      </w:divBdr>
    </w:div>
    <w:div w:id="1606309765">
      <w:bodyDiv w:val="1"/>
      <w:marLeft w:val="0"/>
      <w:marRight w:val="0"/>
      <w:marTop w:val="0"/>
      <w:marBottom w:val="0"/>
      <w:divBdr>
        <w:top w:val="none" w:sz="0" w:space="0" w:color="auto"/>
        <w:left w:val="none" w:sz="0" w:space="0" w:color="auto"/>
        <w:bottom w:val="none" w:sz="0" w:space="0" w:color="auto"/>
        <w:right w:val="none" w:sz="0" w:space="0" w:color="auto"/>
      </w:divBdr>
    </w:div>
    <w:div w:id="1640459337">
      <w:bodyDiv w:val="1"/>
      <w:marLeft w:val="0"/>
      <w:marRight w:val="0"/>
      <w:marTop w:val="0"/>
      <w:marBottom w:val="0"/>
      <w:divBdr>
        <w:top w:val="none" w:sz="0" w:space="0" w:color="auto"/>
        <w:left w:val="none" w:sz="0" w:space="0" w:color="auto"/>
        <w:bottom w:val="none" w:sz="0" w:space="0" w:color="auto"/>
        <w:right w:val="none" w:sz="0" w:space="0" w:color="auto"/>
      </w:divBdr>
    </w:div>
    <w:div w:id="1647584305">
      <w:bodyDiv w:val="1"/>
      <w:marLeft w:val="0"/>
      <w:marRight w:val="0"/>
      <w:marTop w:val="0"/>
      <w:marBottom w:val="0"/>
      <w:divBdr>
        <w:top w:val="none" w:sz="0" w:space="0" w:color="auto"/>
        <w:left w:val="none" w:sz="0" w:space="0" w:color="auto"/>
        <w:bottom w:val="none" w:sz="0" w:space="0" w:color="auto"/>
        <w:right w:val="none" w:sz="0" w:space="0" w:color="auto"/>
      </w:divBdr>
    </w:div>
    <w:div w:id="1649168600">
      <w:bodyDiv w:val="1"/>
      <w:marLeft w:val="0"/>
      <w:marRight w:val="0"/>
      <w:marTop w:val="0"/>
      <w:marBottom w:val="0"/>
      <w:divBdr>
        <w:top w:val="none" w:sz="0" w:space="0" w:color="auto"/>
        <w:left w:val="none" w:sz="0" w:space="0" w:color="auto"/>
        <w:bottom w:val="none" w:sz="0" w:space="0" w:color="auto"/>
        <w:right w:val="none" w:sz="0" w:space="0" w:color="auto"/>
      </w:divBdr>
    </w:div>
    <w:div w:id="1650477597">
      <w:bodyDiv w:val="1"/>
      <w:marLeft w:val="0"/>
      <w:marRight w:val="0"/>
      <w:marTop w:val="0"/>
      <w:marBottom w:val="0"/>
      <w:divBdr>
        <w:top w:val="none" w:sz="0" w:space="0" w:color="auto"/>
        <w:left w:val="none" w:sz="0" w:space="0" w:color="auto"/>
        <w:bottom w:val="none" w:sz="0" w:space="0" w:color="auto"/>
        <w:right w:val="none" w:sz="0" w:space="0" w:color="auto"/>
      </w:divBdr>
    </w:div>
    <w:div w:id="1661999842">
      <w:bodyDiv w:val="1"/>
      <w:marLeft w:val="0"/>
      <w:marRight w:val="0"/>
      <w:marTop w:val="0"/>
      <w:marBottom w:val="0"/>
      <w:divBdr>
        <w:top w:val="none" w:sz="0" w:space="0" w:color="auto"/>
        <w:left w:val="none" w:sz="0" w:space="0" w:color="auto"/>
        <w:bottom w:val="none" w:sz="0" w:space="0" w:color="auto"/>
        <w:right w:val="none" w:sz="0" w:space="0" w:color="auto"/>
      </w:divBdr>
    </w:div>
    <w:div w:id="1667199135">
      <w:bodyDiv w:val="1"/>
      <w:marLeft w:val="0"/>
      <w:marRight w:val="0"/>
      <w:marTop w:val="0"/>
      <w:marBottom w:val="0"/>
      <w:divBdr>
        <w:top w:val="none" w:sz="0" w:space="0" w:color="auto"/>
        <w:left w:val="none" w:sz="0" w:space="0" w:color="auto"/>
        <w:bottom w:val="none" w:sz="0" w:space="0" w:color="auto"/>
        <w:right w:val="none" w:sz="0" w:space="0" w:color="auto"/>
      </w:divBdr>
    </w:div>
    <w:div w:id="1668442711">
      <w:bodyDiv w:val="1"/>
      <w:marLeft w:val="0"/>
      <w:marRight w:val="0"/>
      <w:marTop w:val="0"/>
      <w:marBottom w:val="0"/>
      <w:divBdr>
        <w:top w:val="none" w:sz="0" w:space="0" w:color="auto"/>
        <w:left w:val="none" w:sz="0" w:space="0" w:color="auto"/>
        <w:bottom w:val="none" w:sz="0" w:space="0" w:color="auto"/>
        <w:right w:val="none" w:sz="0" w:space="0" w:color="auto"/>
      </w:divBdr>
    </w:div>
    <w:div w:id="1669676744">
      <w:bodyDiv w:val="1"/>
      <w:marLeft w:val="0"/>
      <w:marRight w:val="0"/>
      <w:marTop w:val="0"/>
      <w:marBottom w:val="0"/>
      <w:divBdr>
        <w:top w:val="none" w:sz="0" w:space="0" w:color="auto"/>
        <w:left w:val="none" w:sz="0" w:space="0" w:color="auto"/>
        <w:bottom w:val="none" w:sz="0" w:space="0" w:color="auto"/>
        <w:right w:val="none" w:sz="0" w:space="0" w:color="auto"/>
      </w:divBdr>
    </w:div>
    <w:div w:id="1690259068">
      <w:bodyDiv w:val="1"/>
      <w:marLeft w:val="0"/>
      <w:marRight w:val="0"/>
      <w:marTop w:val="0"/>
      <w:marBottom w:val="0"/>
      <w:divBdr>
        <w:top w:val="none" w:sz="0" w:space="0" w:color="auto"/>
        <w:left w:val="none" w:sz="0" w:space="0" w:color="auto"/>
        <w:bottom w:val="none" w:sz="0" w:space="0" w:color="auto"/>
        <w:right w:val="none" w:sz="0" w:space="0" w:color="auto"/>
      </w:divBdr>
    </w:div>
    <w:div w:id="1708487852">
      <w:bodyDiv w:val="1"/>
      <w:marLeft w:val="0"/>
      <w:marRight w:val="0"/>
      <w:marTop w:val="0"/>
      <w:marBottom w:val="0"/>
      <w:divBdr>
        <w:top w:val="none" w:sz="0" w:space="0" w:color="auto"/>
        <w:left w:val="none" w:sz="0" w:space="0" w:color="auto"/>
        <w:bottom w:val="none" w:sz="0" w:space="0" w:color="auto"/>
        <w:right w:val="none" w:sz="0" w:space="0" w:color="auto"/>
      </w:divBdr>
    </w:div>
    <w:div w:id="1729264157">
      <w:bodyDiv w:val="1"/>
      <w:marLeft w:val="0"/>
      <w:marRight w:val="0"/>
      <w:marTop w:val="0"/>
      <w:marBottom w:val="0"/>
      <w:divBdr>
        <w:top w:val="none" w:sz="0" w:space="0" w:color="auto"/>
        <w:left w:val="none" w:sz="0" w:space="0" w:color="auto"/>
        <w:bottom w:val="none" w:sz="0" w:space="0" w:color="auto"/>
        <w:right w:val="none" w:sz="0" w:space="0" w:color="auto"/>
      </w:divBdr>
    </w:div>
    <w:div w:id="1784152619">
      <w:bodyDiv w:val="1"/>
      <w:marLeft w:val="0"/>
      <w:marRight w:val="0"/>
      <w:marTop w:val="0"/>
      <w:marBottom w:val="0"/>
      <w:divBdr>
        <w:top w:val="none" w:sz="0" w:space="0" w:color="auto"/>
        <w:left w:val="none" w:sz="0" w:space="0" w:color="auto"/>
        <w:bottom w:val="none" w:sz="0" w:space="0" w:color="auto"/>
        <w:right w:val="none" w:sz="0" w:space="0" w:color="auto"/>
      </w:divBdr>
      <w:divsChild>
        <w:div w:id="418328717">
          <w:marLeft w:val="0"/>
          <w:marRight w:val="0"/>
          <w:marTop w:val="0"/>
          <w:marBottom w:val="0"/>
          <w:divBdr>
            <w:top w:val="none" w:sz="0" w:space="0" w:color="auto"/>
            <w:left w:val="none" w:sz="0" w:space="0" w:color="auto"/>
            <w:bottom w:val="none" w:sz="0" w:space="0" w:color="auto"/>
            <w:right w:val="none" w:sz="0" w:space="0" w:color="auto"/>
          </w:divBdr>
        </w:div>
        <w:div w:id="588738901">
          <w:marLeft w:val="0"/>
          <w:marRight w:val="0"/>
          <w:marTop w:val="0"/>
          <w:marBottom w:val="0"/>
          <w:divBdr>
            <w:top w:val="none" w:sz="0" w:space="0" w:color="auto"/>
            <w:left w:val="none" w:sz="0" w:space="0" w:color="auto"/>
            <w:bottom w:val="none" w:sz="0" w:space="0" w:color="auto"/>
            <w:right w:val="none" w:sz="0" w:space="0" w:color="auto"/>
          </w:divBdr>
        </w:div>
        <w:div w:id="1713579657">
          <w:marLeft w:val="0"/>
          <w:marRight w:val="0"/>
          <w:marTop w:val="0"/>
          <w:marBottom w:val="0"/>
          <w:divBdr>
            <w:top w:val="none" w:sz="0" w:space="0" w:color="auto"/>
            <w:left w:val="none" w:sz="0" w:space="0" w:color="auto"/>
            <w:bottom w:val="none" w:sz="0" w:space="0" w:color="auto"/>
            <w:right w:val="none" w:sz="0" w:space="0" w:color="auto"/>
          </w:divBdr>
        </w:div>
      </w:divsChild>
    </w:div>
    <w:div w:id="1798182634">
      <w:bodyDiv w:val="1"/>
      <w:marLeft w:val="0"/>
      <w:marRight w:val="0"/>
      <w:marTop w:val="0"/>
      <w:marBottom w:val="0"/>
      <w:divBdr>
        <w:top w:val="none" w:sz="0" w:space="0" w:color="auto"/>
        <w:left w:val="none" w:sz="0" w:space="0" w:color="auto"/>
        <w:bottom w:val="none" w:sz="0" w:space="0" w:color="auto"/>
        <w:right w:val="none" w:sz="0" w:space="0" w:color="auto"/>
      </w:divBdr>
    </w:div>
    <w:div w:id="1810439443">
      <w:bodyDiv w:val="1"/>
      <w:marLeft w:val="0"/>
      <w:marRight w:val="0"/>
      <w:marTop w:val="0"/>
      <w:marBottom w:val="0"/>
      <w:divBdr>
        <w:top w:val="none" w:sz="0" w:space="0" w:color="auto"/>
        <w:left w:val="none" w:sz="0" w:space="0" w:color="auto"/>
        <w:bottom w:val="none" w:sz="0" w:space="0" w:color="auto"/>
        <w:right w:val="none" w:sz="0" w:space="0" w:color="auto"/>
      </w:divBdr>
    </w:div>
    <w:div w:id="1825048350">
      <w:bodyDiv w:val="1"/>
      <w:marLeft w:val="0"/>
      <w:marRight w:val="0"/>
      <w:marTop w:val="0"/>
      <w:marBottom w:val="0"/>
      <w:divBdr>
        <w:top w:val="none" w:sz="0" w:space="0" w:color="auto"/>
        <w:left w:val="none" w:sz="0" w:space="0" w:color="auto"/>
        <w:bottom w:val="none" w:sz="0" w:space="0" w:color="auto"/>
        <w:right w:val="none" w:sz="0" w:space="0" w:color="auto"/>
      </w:divBdr>
    </w:div>
    <w:div w:id="1856841050">
      <w:bodyDiv w:val="1"/>
      <w:marLeft w:val="0"/>
      <w:marRight w:val="0"/>
      <w:marTop w:val="0"/>
      <w:marBottom w:val="0"/>
      <w:divBdr>
        <w:top w:val="none" w:sz="0" w:space="0" w:color="auto"/>
        <w:left w:val="none" w:sz="0" w:space="0" w:color="auto"/>
        <w:bottom w:val="none" w:sz="0" w:space="0" w:color="auto"/>
        <w:right w:val="none" w:sz="0" w:space="0" w:color="auto"/>
      </w:divBdr>
    </w:div>
    <w:div w:id="1865484660">
      <w:bodyDiv w:val="1"/>
      <w:marLeft w:val="0"/>
      <w:marRight w:val="0"/>
      <w:marTop w:val="0"/>
      <w:marBottom w:val="0"/>
      <w:divBdr>
        <w:top w:val="none" w:sz="0" w:space="0" w:color="auto"/>
        <w:left w:val="none" w:sz="0" w:space="0" w:color="auto"/>
        <w:bottom w:val="none" w:sz="0" w:space="0" w:color="auto"/>
        <w:right w:val="none" w:sz="0" w:space="0" w:color="auto"/>
      </w:divBdr>
    </w:div>
    <w:div w:id="1874687731">
      <w:bodyDiv w:val="1"/>
      <w:marLeft w:val="0"/>
      <w:marRight w:val="0"/>
      <w:marTop w:val="0"/>
      <w:marBottom w:val="0"/>
      <w:divBdr>
        <w:top w:val="none" w:sz="0" w:space="0" w:color="auto"/>
        <w:left w:val="none" w:sz="0" w:space="0" w:color="auto"/>
        <w:bottom w:val="none" w:sz="0" w:space="0" w:color="auto"/>
        <w:right w:val="none" w:sz="0" w:space="0" w:color="auto"/>
      </w:divBdr>
    </w:div>
    <w:div w:id="1884369944">
      <w:bodyDiv w:val="1"/>
      <w:marLeft w:val="0"/>
      <w:marRight w:val="0"/>
      <w:marTop w:val="0"/>
      <w:marBottom w:val="0"/>
      <w:divBdr>
        <w:top w:val="none" w:sz="0" w:space="0" w:color="auto"/>
        <w:left w:val="none" w:sz="0" w:space="0" w:color="auto"/>
        <w:bottom w:val="none" w:sz="0" w:space="0" w:color="auto"/>
        <w:right w:val="none" w:sz="0" w:space="0" w:color="auto"/>
      </w:divBdr>
    </w:div>
    <w:div w:id="1901206335">
      <w:bodyDiv w:val="1"/>
      <w:marLeft w:val="0"/>
      <w:marRight w:val="0"/>
      <w:marTop w:val="0"/>
      <w:marBottom w:val="0"/>
      <w:divBdr>
        <w:top w:val="none" w:sz="0" w:space="0" w:color="auto"/>
        <w:left w:val="none" w:sz="0" w:space="0" w:color="auto"/>
        <w:bottom w:val="none" w:sz="0" w:space="0" w:color="auto"/>
        <w:right w:val="none" w:sz="0" w:space="0" w:color="auto"/>
      </w:divBdr>
    </w:div>
    <w:div w:id="1906143697">
      <w:bodyDiv w:val="1"/>
      <w:marLeft w:val="0"/>
      <w:marRight w:val="0"/>
      <w:marTop w:val="0"/>
      <w:marBottom w:val="0"/>
      <w:divBdr>
        <w:top w:val="none" w:sz="0" w:space="0" w:color="auto"/>
        <w:left w:val="none" w:sz="0" w:space="0" w:color="auto"/>
        <w:bottom w:val="none" w:sz="0" w:space="0" w:color="auto"/>
        <w:right w:val="none" w:sz="0" w:space="0" w:color="auto"/>
      </w:divBdr>
      <w:divsChild>
        <w:div w:id="1509441390">
          <w:marLeft w:val="0"/>
          <w:marRight w:val="0"/>
          <w:marTop w:val="0"/>
          <w:marBottom w:val="0"/>
          <w:divBdr>
            <w:top w:val="single" w:sz="2" w:space="0" w:color="D9D9E3"/>
            <w:left w:val="single" w:sz="2" w:space="0" w:color="D9D9E3"/>
            <w:bottom w:val="single" w:sz="2" w:space="0" w:color="D9D9E3"/>
            <w:right w:val="single" w:sz="2" w:space="0" w:color="D9D9E3"/>
          </w:divBdr>
          <w:divsChild>
            <w:div w:id="333538817">
              <w:marLeft w:val="0"/>
              <w:marRight w:val="0"/>
              <w:marTop w:val="100"/>
              <w:marBottom w:val="100"/>
              <w:divBdr>
                <w:top w:val="single" w:sz="2" w:space="0" w:color="D9D9E3"/>
                <w:left w:val="single" w:sz="2" w:space="0" w:color="D9D9E3"/>
                <w:bottom w:val="single" w:sz="2" w:space="0" w:color="D9D9E3"/>
                <w:right w:val="single" w:sz="2" w:space="0" w:color="D9D9E3"/>
              </w:divBdr>
              <w:divsChild>
                <w:div w:id="1958363808">
                  <w:marLeft w:val="0"/>
                  <w:marRight w:val="0"/>
                  <w:marTop w:val="0"/>
                  <w:marBottom w:val="0"/>
                  <w:divBdr>
                    <w:top w:val="single" w:sz="2" w:space="0" w:color="D9D9E3"/>
                    <w:left w:val="single" w:sz="2" w:space="0" w:color="D9D9E3"/>
                    <w:bottom w:val="single" w:sz="2" w:space="0" w:color="D9D9E3"/>
                    <w:right w:val="single" w:sz="2" w:space="0" w:color="D9D9E3"/>
                  </w:divBdr>
                  <w:divsChild>
                    <w:div w:id="1759788572">
                      <w:marLeft w:val="0"/>
                      <w:marRight w:val="0"/>
                      <w:marTop w:val="0"/>
                      <w:marBottom w:val="0"/>
                      <w:divBdr>
                        <w:top w:val="single" w:sz="2" w:space="0" w:color="D9D9E3"/>
                        <w:left w:val="single" w:sz="2" w:space="0" w:color="D9D9E3"/>
                        <w:bottom w:val="single" w:sz="2" w:space="0" w:color="D9D9E3"/>
                        <w:right w:val="single" w:sz="2" w:space="0" w:color="D9D9E3"/>
                      </w:divBdr>
                      <w:divsChild>
                        <w:div w:id="2082437415">
                          <w:marLeft w:val="0"/>
                          <w:marRight w:val="0"/>
                          <w:marTop w:val="0"/>
                          <w:marBottom w:val="0"/>
                          <w:divBdr>
                            <w:top w:val="single" w:sz="2" w:space="0" w:color="D9D9E3"/>
                            <w:left w:val="single" w:sz="2" w:space="0" w:color="D9D9E3"/>
                            <w:bottom w:val="single" w:sz="2" w:space="0" w:color="D9D9E3"/>
                            <w:right w:val="single" w:sz="2" w:space="0" w:color="D9D9E3"/>
                          </w:divBdr>
                          <w:divsChild>
                            <w:div w:id="1911235550">
                              <w:marLeft w:val="0"/>
                              <w:marRight w:val="0"/>
                              <w:marTop w:val="0"/>
                              <w:marBottom w:val="0"/>
                              <w:divBdr>
                                <w:top w:val="single" w:sz="2" w:space="0" w:color="D9D9E3"/>
                                <w:left w:val="single" w:sz="2" w:space="0" w:color="D9D9E3"/>
                                <w:bottom w:val="single" w:sz="2" w:space="0" w:color="D9D9E3"/>
                                <w:right w:val="single" w:sz="2" w:space="0" w:color="D9D9E3"/>
                              </w:divBdr>
                              <w:divsChild>
                                <w:div w:id="466822643">
                                  <w:marLeft w:val="0"/>
                                  <w:marRight w:val="0"/>
                                  <w:marTop w:val="0"/>
                                  <w:marBottom w:val="0"/>
                                  <w:divBdr>
                                    <w:top w:val="single" w:sz="2" w:space="0" w:color="D9D9E3"/>
                                    <w:left w:val="single" w:sz="2" w:space="0" w:color="D9D9E3"/>
                                    <w:bottom w:val="single" w:sz="2" w:space="0" w:color="D9D9E3"/>
                                    <w:right w:val="single" w:sz="2" w:space="0" w:color="D9D9E3"/>
                                  </w:divBdr>
                                  <w:divsChild>
                                    <w:div w:id="11617704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39183697">
                      <w:marLeft w:val="0"/>
                      <w:marRight w:val="0"/>
                      <w:marTop w:val="0"/>
                      <w:marBottom w:val="0"/>
                      <w:divBdr>
                        <w:top w:val="single" w:sz="2" w:space="0" w:color="D9D9E3"/>
                        <w:left w:val="single" w:sz="2" w:space="0" w:color="D9D9E3"/>
                        <w:bottom w:val="single" w:sz="2" w:space="0" w:color="D9D9E3"/>
                        <w:right w:val="single" w:sz="2" w:space="0" w:color="D9D9E3"/>
                      </w:divBdr>
                      <w:divsChild>
                        <w:div w:id="1442535309">
                          <w:marLeft w:val="0"/>
                          <w:marRight w:val="0"/>
                          <w:marTop w:val="0"/>
                          <w:marBottom w:val="0"/>
                          <w:divBdr>
                            <w:top w:val="single" w:sz="2" w:space="0" w:color="D9D9E3"/>
                            <w:left w:val="single" w:sz="2" w:space="0" w:color="D9D9E3"/>
                            <w:bottom w:val="single" w:sz="2" w:space="0" w:color="D9D9E3"/>
                            <w:right w:val="single" w:sz="2" w:space="0" w:color="D9D9E3"/>
                          </w:divBdr>
                        </w:div>
                        <w:div w:id="295523611">
                          <w:marLeft w:val="0"/>
                          <w:marRight w:val="0"/>
                          <w:marTop w:val="0"/>
                          <w:marBottom w:val="0"/>
                          <w:divBdr>
                            <w:top w:val="single" w:sz="2" w:space="0" w:color="D9D9E3"/>
                            <w:left w:val="single" w:sz="2" w:space="0" w:color="D9D9E3"/>
                            <w:bottom w:val="single" w:sz="2" w:space="0" w:color="D9D9E3"/>
                            <w:right w:val="single" w:sz="2" w:space="0" w:color="D9D9E3"/>
                          </w:divBdr>
                          <w:divsChild>
                            <w:div w:id="428038938">
                              <w:marLeft w:val="0"/>
                              <w:marRight w:val="0"/>
                              <w:marTop w:val="0"/>
                              <w:marBottom w:val="0"/>
                              <w:divBdr>
                                <w:top w:val="single" w:sz="2" w:space="0" w:color="D9D9E3"/>
                                <w:left w:val="single" w:sz="2" w:space="0" w:color="D9D9E3"/>
                                <w:bottom w:val="single" w:sz="2" w:space="0" w:color="D9D9E3"/>
                                <w:right w:val="single" w:sz="2" w:space="0" w:color="D9D9E3"/>
                              </w:divBdr>
                              <w:divsChild>
                                <w:div w:id="510489098">
                                  <w:marLeft w:val="0"/>
                                  <w:marRight w:val="0"/>
                                  <w:marTop w:val="0"/>
                                  <w:marBottom w:val="0"/>
                                  <w:divBdr>
                                    <w:top w:val="single" w:sz="2" w:space="0" w:color="D9D9E3"/>
                                    <w:left w:val="single" w:sz="2" w:space="0" w:color="D9D9E3"/>
                                    <w:bottom w:val="single" w:sz="2" w:space="0" w:color="D9D9E3"/>
                                    <w:right w:val="single" w:sz="2" w:space="0" w:color="D9D9E3"/>
                                  </w:divBdr>
                                  <w:divsChild>
                                    <w:div w:id="13879464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009091352">
          <w:marLeft w:val="0"/>
          <w:marRight w:val="0"/>
          <w:marTop w:val="0"/>
          <w:marBottom w:val="0"/>
          <w:divBdr>
            <w:top w:val="single" w:sz="2" w:space="0" w:color="D9D9E3"/>
            <w:left w:val="single" w:sz="2" w:space="0" w:color="D9D9E3"/>
            <w:bottom w:val="single" w:sz="2" w:space="0" w:color="D9D9E3"/>
            <w:right w:val="single" w:sz="2" w:space="0" w:color="D9D9E3"/>
          </w:divBdr>
          <w:divsChild>
            <w:div w:id="471677125">
              <w:marLeft w:val="0"/>
              <w:marRight w:val="0"/>
              <w:marTop w:val="100"/>
              <w:marBottom w:val="100"/>
              <w:divBdr>
                <w:top w:val="single" w:sz="2" w:space="0" w:color="D9D9E3"/>
                <w:left w:val="single" w:sz="2" w:space="0" w:color="D9D9E3"/>
                <w:bottom w:val="single" w:sz="2" w:space="0" w:color="D9D9E3"/>
                <w:right w:val="single" w:sz="2" w:space="0" w:color="D9D9E3"/>
              </w:divBdr>
              <w:divsChild>
                <w:div w:id="185489108">
                  <w:marLeft w:val="0"/>
                  <w:marRight w:val="0"/>
                  <w:marTop w:val="0"/>
                  <w:marBottom w:val="0"/>
                  <w:divBdr>
                    <w:top w:val="single" w:sz="2" w:space="0" w:color="D9D9E3"/>
                    <w:left w:val="single" w:sz="2" w:space="0" w:color="D9D9E3"/>
                    <w:bottom w:val="single" w:sz="2" w:space="0" w:color="D9D9E3"/>
                    <w:right w:val="single" w:sz="2" w:space="0" w:color="D9D9E3"/>
                  </w:divBdr>
                  <w:divsChild>
                    <w:div w:id="1040399222">
                      <w:marLeft w:val="0"/>
                      <w:marRight w:val="0"/>
                      <w:marTop w:val="0"/>
                      <w:marBottom w:val="0"/>
                      <w:divBdr>
                        <w:top w:val="single" w:sz="2" w:space="0" w:color="D9D9E3"/>
                        <w:left w:val="single" w:sz="2" w:space="0" w:color="D9D9E3"/>
                        <w:bottom w:val="single" w:sz="2" w:space="0" w:color="D9D9E3"/>
                        <w:right w:val="single" w:sz="2" w:space="0" w:color="D9D9E3"/>
                      </w:divBdr>
                      <w:divsChild>
                        <w:div w:id="1843087804">
                          <w:marLeft w:val="0"/>
                          <w:marRight w:val="0"/>
                          <w:marTop w:val="0"/>
                          <w:marBottom w:val="0"/>
                          <w:divBdr>
                            <w:top w:val="single" w:sz="2" w:space="0" w:color="D9D9E3"/>
                            <w:left w:val="single" w:sz="2" w:space="0" w:color="D9D9E3"/>
                            <w:bottom w:val="single" w:sz="2" w:space="0" w:color="D9D9E3"/>
                            <w:right w:val="single" w:sz="2" w:space="0" w:color="D9D9E3"/>
                          </w:divBdr>
                          <w:divsChild>
                            <w:div w:id="467868853">
                              <w:marLeft w:val="0"/>
                              <w:marRight w:val="0"/>
                              <w:marTop w:val="0"/>
                              <w:marBottom w:val="0"/>
                              <w:divBdr>
                                <w:top w:val="single" w:sz="2" w:space="0" w:color="D9D9E3"/>
                                <w:left w:val="single" w:sz="2" w:space="0" w:color="D9D9E3"/>
                                <w:bottom w:val="single" w:sz="2" w:space="0" w:color="D9D9E3"/>
                                <w:right w:val="single" w:sz="2" w:space="0" w:color="D9D9E3"/>
                              </w:divBdr>
                              <w:divsChild>
                                <w:div w:id="579800379">
                                  <w:marLeft w:val="0"/>
                                  <w:marRight w:val="0"/>
                                  <w:marTop w:val="0"/>
                                  <w:marBottom w:val="0"/>
                                  <w:divBdr>
                                    <w:top w:val="single" w:sz="2" w:space="0" w:color="D9D9E3"/>
                                    <w:left w:val="single" w:sz="2" w:space="0" w:color="D9D9E3"/>
                                    <w:bottom w:val="single" w:sz="2" w:space="0" w:color="D9D9E3"/>
                                    <w:right w:val="single" w:sz="2" w:space="0" w:color="D9D9E3"/>
                                  </w:divBdr>
                                  <w:divsChild>
                                    <w:div w:id="19157013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15035012">
                      <w:marLeft w:val="0"/>
                      <w:marRight w:val="0"/>
                      <w:marTop w:val="0"/>
                      <w:marBottom w:val="0"/>
                      <w:divBdr>
                        <w:top w:val="single" w:sz="2" w:space="0" w:color="D9D9E3"/>
                        <w:left w:val="single" w:sz="2" w:space="0" w:color="D9D9E3"/>
                        <w:bottom w:val="single" w:sz="2" w:space="0" w:color="D9D9E3"/>
                        <w:right w:val="single" w:sz="2" w:space="0" w:color="D9D9E3"/>
                      </w:divBdr>
                      <w:divsChild>
                        <w:div w:id="1113594910">
                          <w:marLeft w:val="0"/>
                          <w:marRight w:val="0"/>
                          <w:marTop w:val="0"/>
                          <w:marBottom w:val="0"/>
                          <w:divBdr>
                            <w:top w:val="single" w:sz="2" w:space="0" w:color="D9D9E3"/>
                            <w:left w:val="single" w:sz="2" w:space="0" w:color="D9D9E3"/>
                            <w:bottom w:val="single" w:sz="2" w:space="0" w:color="D9D9E3"/>
                            <w:right w:val="single" w:sz="2" w:space="0" w:color="D9D9E3"/>
                          </w:divBdr>
                        </w:div>
                        <w:div w:id="1631664895">
                          <w:marLeft w:val="0"/>
                          <w:marRight w:val="0"/>
                          <w:marTop w:val="0"/>
                          <w:marBottom w:val="0"/>
                          <w:divBdr>
                            <w:top w:val="single" w:sz="2" w:space="0" w:color="D9D9E3"/>
                            <w:left w:val="single" w:sz="2" w:space="0" w:color="D9D9E3"/>
                            <w:bottom w:val="single" w:sz="2" w:space="0" w:color="D9D9E3"/>
                            <w:right w:val="single" w:sz="2" w:space="0" w:color="D9D9E3"/>
                          </w:divBdr>
                          <w:divsChild>
                            <w:div w:id="803618319">
                              <w:marLeft w:val="0"/>
                              <w:marRight w:val="0"/>
                              <w:marTop w:val="0"/>
                              <w:marBottom w:val="0"/>
                              <w:divBdr>
                                <w:top w:val="single" w:sz="2" w:space="0" w:color="D9D9E3"/>
                                <w:left w:val="single" w:sz="2" w:space="0" w:color="D9D9E3"/>
                                <w:bottom w:val="single" w:sz="2" w:space="0" w:color="D9D9E3"/>
                                <w:right w:val="single" w:sz="2" w:space="0" w:color="D9D9E3"/>
                              </w:divBdr>
                              <w:divsChild>
                                <w:div w:id="2124614011">
                                  <w:marLeft w:val="0"/>
                                  <w:marRight w:val="0"/>
                                  <w:marTop w:val="0"/>
                                  <w:marBottom w:val="0"/>
                                  <w:divBdr>
                                    <w:top w:val="single" w:sz="2" w:space="0" w:color="D9D9E3"/>
                                    <w:left w:val="single" w:sz="2" w:space="0" w:color="D9D9E3"/>
                                    <w:bottom w:val="single" w:sz="2" w:space="0" w:color="D9D9E3"/>
                                    <w:right w:val="single" w:sz="2" w:space="0" w:color="D9D9E3"/>
                                  </w:divBdr>
                                  <w:divsChild>
                                    <w:div w:id="17284135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49997543">
          <w:marLeft w:val="0"/>
          <w:marRight w:val="0"/>
          <w:marTop w:val="0"/>
          <w:marBottom w:val="0"/>
          <w:divBdr>
            <w:top w:val="single" w:sz="2" w:space="0" w:color="D9D9E3"/>
            <w:left w:val="single" w:sz="2" w:space="0" w:color="D9D9E3"/>
            <w:bottom w:val="single" w:sz="2" w:space="0" w:color="D9D9E3"/>
            <w:right w:val="single" w:sz="2" w:space="0" w:color="D9D9E3"/>
          </w:divBdr>
          <w:divsChild>
            <w:div w:id="727385202">
              <w:marLeft w:val="0"/>
              <w:marRight w:val="0"/>
              <w:marTop w:val="100"/>
              <w:marBottom w:val="100"/>
              <w:divBdr>
                <w:top w:val="single" w:sz="2" w:space="0" w:color="D9D9E3"/>
                <w:left w:val="single" w:sz="2" w:space="0" w:color="D9D9E3"/>
                <w:bottom w:val="single" w:sz="2" w:space="0" w:color="D9D9E3"/>
                <w:right w:val="single" w:sz="2" w:space="0" w:color="D9D9E3"/>
              </w:divBdr>
              <w:divsChild>
                <w:div w:id="2117097012">
                  <w:marLeft w:val="0"/>
                  <w:marRight w:val="0"/>
                  <w:marTop w:val="0"/>
                  <w:marBottom w:val="0"/>
                  <w:divBdr>
                    <w:top w:val="single" w:sz="2" w:space="0" w:color="D9D9E3"/>
                    <w:left w:val="single" w:sz="2" w:space="0" w:color="D9D9E3"/>
                    <w:bottom w:val="single" w:sz="2" w:space="0" w:color="D9D9E3"/>
                    <w:right w:val="single" w:sz="2" w:space="0" w:color="D9D9E3"/>
                  </w:divBdr>
                  <w:divsChild>
                    <w:div w:id="635645363">
                      <w:marLeft w:val="0"/>
                      <w:marRight w:val="0"/>
                      <w:marTop w:val="0"/>
                      <w:marBottom w:val="0"/>
                      <w:divBdr>
                        <w:top w:val="single" w:sz="2" w:space="0" w:color="D9D9E3"/>
                        <w:left w:val="single" w:sz="2" w:space="0" w:color="D9D9E3"/>
                        <w:bottom w:val="single" w:sz="2" w:space="0" w:color="D9D9E3"/>
                        <w:right w:val="single" w:sz="2" w:space="0" w:color="D9D9E3"/>
                      </w:divBdr>
                      <w:divsChild>
                        <w:div w:id="1467819655">
                          <w:marLeft w:val="0"/>
                          <w:marRight w:val="0"/>
                          <w:marTop w:val="0"/>
                          <w:marBottom w:val="0"/>
                          <w:divBdr>
                            <w:top w:val="single" w:sz="2" w:space="0" w:color="D9D9E3"/>
                            <w:left w:val="single" w:sz="2" w:space="0" w:color="D9D9E3"/>
                            <w:bottom w:val="single" w:sz="2" w:space="0" w:color="D9D9E3"/>
                            <w:right w:val="single" w:sz="2" w:space="0" w:color="D9D9E3"/>
                          </w:divBdr>
                          <w:divsChild>
                            <w:div w:id="326789573">
                              <w:marLeft w:val="0"/>
                              <w:marRight w:val="0"/>
                              <w:marTop w:val="0"/>
                              <w:marBottom w:val="0"/>
                              <w:divBdr>
                                <w:top w:val="single" w:sz="2" w:space="0" w:color="D9D9E3"/>
                                <w:left w:val="single" w:sz="2" w:space="0" w:color="D9D9E3"/>
                                <w:bottom w:val="single" w:sz="2" w:space="0" w:color="D9D9E3"/>
                                <w:right w:val="single" w:sz="2" w:space="0" w:color="D9D9E3"/>
                              </w:divBdr>
                              <w:divsChild>
                                <w:div w:id="1115367511">
                                  <w:marLeft w:val="0"/>
                                  <w:marRight w:val="0"/>
                                  <w:marTop w:val="0"/>
                                  <w:marBottom w:val="0"/>
                                  <w:divBdr>
                                    <w:top w:val="single" w:sz="2" w:space="0" w:color="D9D9E3"/>
                                    <w:left w:val="single" w:sz="2" w:space="0" w:color="D9D9E3"/>
                                    <w:bottom w:val="single" w:sz="2" w:space="0" w:color="D9D9E3"/>
                                    <w:right w:val="single" w:sz="2" w:space="0" w:color="D9D9E3"/>
                                  </w:divBdr>
                                  <w:divsChild>
                                    <w:div w:id="6327527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508638362">
                      <w:marLeft w:val="0"/>
                      <w:marRight w:val="0"/>
                      <w:marTop w:val="0"/>
                      <w:marBottom w:val="0"/>
                      <w:divBdr>
                        <w:top w:val="single" w:sz="2" w:space="0" w:color="D9D9E3"/>
                        <w:left w:val="single" w:sz="2" w:space="0" w:color="D9D9E3"/>
                        <w:bottom w:val="single" w:sz="2" w:space="0" w:color="D9D9E3"/>
                        <w:right w:val="single" w:sz="2" w:space="0" w:color="D9D9E3"/>
                      </w:divBdr>
                      <w:divsChild>
                        <w:div w:id="1236207622">
                          <w:marLeft w:val="0"/>
                          <w:marRight w:val="0"/>
                          <w:marTop w:val="0"/>
                          <w:marBottom w:val="0"/>
                          <w:divBdr>
                            <w:top w:val="single" w:sz="2" w:space="0" w:color="D9D9E3"/>
                            <w:left w:val="single" w:sz="2" w:space="0" w:color="D9D9E3"/>
                            <w:bottom w:val="single" w:sz="2" w:space="0" w:color="D9D9E3"/>
                            <w:right w:val="single" w:sz="2" w:space="0" w:color="D9D9E3"/>
                          </w:divBdr>
                        </w:div>
                        <w:div w:id="2062093871">
                          <w:marLeft w:val="0"/>
                          <w:marRight w:val="0"/>
                          <w:marTop w:val="0"/>
                          <w:marBottom w:val="0"/>
                          <w:divBdr>
                            <w:top w:val="single" w:sz="2" w:space="0" w:color="D9D9E3"/>
                            <w:left w:val="single" w:sz="2" w:space="0" w:color="D9D9E3"/>
                            <w:bottom w:val="single" w:sz="2" w:space="0" w:color="D9D9E3"/>
                            <w:right w:val="single" w:sz="2" w:space="0" w:color="D9D9E3"/>
                          </w:divBdr>
                          <w:divsChild>
                            <w:div w:id="1666783287">
                              <w:marLeft w:val="0"/>
                              <w:marRight w:val="0"/>
                              <w:marTop w:val="0"/>
                              <w:marBottom w:val="0"/>
                              <w:divBdr>
                                <w:top w:val="single" w:sz="2" w:space="0" w:color="D9D9E3"/>
                                <w:left w:val="single" w:sz="2" w:space="0" w:color="D9D9E3"/>
                                <w:bottom w:val="single" w:sz="2" w:space="0" w:color="D9D9E3"/>
                                <w:right w:val="single" w:sz="2" w:space="0" w:color="D9D9E3"/>
                              </w:divBdr>
                              <w:divsChild>
                                <w:div w:id="453795512">
                                  <w:marLeft w:val="0"/>
                                  <w:marRight w:val="0"/>
                                  <w:marTop w:val="0"/>
                                  <w:marBottom w:val="0"/>
                                  <w:divBdr>
                                    <w:top w:val="single" w:sz="2" w:space="0" w:color="D9D9E3"/>
                                    <w:left w:val="single" w:sz="2" w:space="0" w:color="D9D9E3"/>
                                    <w:bottom w:val="single" w:sz="2" w:space="0" w:color="D9D9E3"/>
                                    <w:right w:val="single" w:sz="2" w:space="0" w:color="D9D9E3"/>
                                  </w:divBdr>
                                  <w:divsChild>
                                    <w:div w:id="17888918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516767871">
          <w:marLeft w:val="0"/>
          <w:marRight w:val="0"/>
          <w:marTop w:val="0"/>
          <w:marBottom w:val="0"/>
          <w:divBdr>
            <w:top w:val="single" w:sz="2" w:space="0" w:color="D9D9E3"/>
            <w:left w:val="single" w:sz="2" w:space="0" w:color="D9D9E3"/>
            <w:bottom w:val="single" w:sz="2" w:space="0" w:color="D9D9E3"/>
            <w:right w:val="single" w:sz="2" w:space="0" w:color="D9D9E3"/>
          </w:divBdr>
          <w:divsChild>
            <w:div w:id="617181191">
              <w:marLeft w:val="0"/>
              <w:marRight w:val="0"/>
              <w:marTop w:val="100"/>
              <w:marBottom w:val="100"/>
              <w:divBdr>
                <w:top w:val="single" w:sz="2" w:space="0" w:color="D9D9E3"/>
                <w:left w:val="single" w:sz="2" w:space="0" w:color="D9D9E3"/>
                <w:bottom w:val="single" w:sz="2" w:space="0" w:color="D9D9E3"/>
                <w:right w:val="single" w:sz="2" w:space="0" w:color="D9D9E3"/>
              </w:divBdr>
              <w:divsChild>
                <w:div w:id="223418574">
                  <w:marLeft w:val="0"/>
                  <w:marRight w:val="0"/>
                  <w:marTop w:val="0"/>
                  <w:marBottom w:val="0"/>
                  <w:divBdr>
                    <w:top w:val="single" w:sz="2" w:space="0" w:color="D9D9E3"/>
                    <w:left w:val="single" w:sz="2" w:space="0" w:color="D9D9E3"/>
                    <w:bottom w:val="single" w:sz="2" w:space="0" w:color="D9D9E3"/>
                    <w:right w:val="single" w:sz="2" w:space="0" w:color="D9D9E3"/>
                  </w:divBdr>
                  <w:divsChild>
                    <w:div w:id="1743215702">
                      <w:marLeft w:val="0"/>
                      <w:marRight w:val="0"/>
                      <w:marTop w:val="0"/>
                      <w:marBottom w:val="0"/>
                      <w:divBdr>
                        <w:top w:val="single" w:sz="2" w:space="0" w:color="D9D9E3"/>
                        <w:left w:val="single" w:sz="2" w:space="0" w:color="D9D9E3"/>
                        <w:bottom w:val="single" w:sz="2" w:space="0" w:color="D9D9E3"/>
                        <w:right w:val="single" w:sz="2" w:space="0" w:color="D9D9E3"/>
                      </w:divBdr>
                      <w:divsChild>
                        <w:div w:id="776757327">
                          <w:marLeft w:val="0"/>
                          <w:marRight w:val="0"/>
                          <w:marTop w:val="0"/>
                          <w:marBottom w:val="0"/>
                          <w:divBdr>
                            <w:top w:val="single" w:sz="2" w:space="0" w:color="D9D9E3"/>
                            <w:left w:val="single" w:sz="2" w:space="0" w:color="D9D9E3"/>
                            <w:bottom w:val="single" w:sz="2" w:space="0" w:color="D9D9E3"/>
                            <w:right w:val="single" w:sz="2" w:space="0" w:color="D9D9E3"/>
                          </w:divBdr>
                          <w:divsChild>
                            <w:div w:id="765810035">
                              <w:marLeft w:val="0"/>
                              <w:marRight w:val="0"/>
                              <w:marTop w:val="0"/>
                              <w:marBottom w:val="0"/>
                              <w:divBdr>
                                <w:top w:val="single" w:sz="2" w:space="0" w:color="D9D9E3"/>
                                <w:left w:val="single" w:sz="2" w:space="0" w:color="D9D9E3"/>
                                <w:bottom w:val="single" w:sz="2" w:space="0" w:color="D9D9E3"/>
                                <w:right w:val="single" w:sz="2" w:space="0" w:color="D9D9E3"/>
                              </w:divBdr>
                              <w:divsChild>
                                <w:div w:id="343945727">
                                  <w:marLeft w:val="0"/>
                                  <w:marRight w:val="0"/>
                                  <w:marTop w:val="0"/>
                                  <w:marBottom w:val="0"/>
                                  <w:divBdr>
                                    <w:top w:val="single" w:sz="2" w:space="0" w:color="D9D9E3"/>
                                    <w:left w:val="single" w:sz="2" w:space="0" w:color="D9D9E3"/>
                                    <w:bottom w:val="single" w:sz="2" w:space="0" w:color="D9D9E3"/>
                                    <w:right w:val="single" w:sz="2" w:space="0" w:color="D9D9E3"/>
                                  </w:divBdr>
                                  <w:divsChild>
                                    <w:div w:id="19405251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739134187">
                      <w:marLeft w:val="0"/>
                      <w:marRight w:val="0"/>
                      <w:marTop w:val="0"/>
                      <w:marBottom w:val="0"/>
                      <w:divBdr>
                        <w:top w:val="single" w:sz="2" w:space="0" w:color="D9D9E3"/>
                        <w:left w:val="single" w:sz="2" w:space="0" w:color="D9D9E3"/>
                        <w:bottom w:val="single" w:sz="2" w:space="0" w:color="D9D9E3"/>
                        <w:right w:val="single" w:sz="2" w:space="0" w:color="D9D9E3"/>
                      </w:divBdr>
                      <w:divsChild>
                        <w:div w:id="1916738809">
                          <w:marLeft w:val="0"/>
                          <w:marRight w:val="0"/>
                          <w:marTop w:val="0"/>
                          <w:marBottom w:val="0"/>
                          <w:divBdr>
                            <w:top w:val="single" w:sz="2" w:space="0" w:color="D9D9E3"/>
                            <w:left w:val="single" w:sz="2" w:space="0" w:color="D9D9E3"/>
                            <w:bottom w:val="single" w:sz="2" w:space="0" w:color="D9D9E3"/>
                            <w:right w:val="single" w:sz="2" w:space="0" w:color="D9D9E3"/>
                          </w:divBdr>
                        </w:div>
                        <w:div w:id="1866944957">
                          <w:marLeft w:val="0"/>
                          <w:marRight w:val="0"/>
                          <w:marTop w:val="0"/>
                          <w:marBottom w:val="0"/>
                          <w:divBdr>
                            <w:top w:val="single" w:sz="2" w:space="0" w:color="D9D9E3"/>
                            <w:left w:val="single" w:sz="2" w:space="0" w:color="D9D9E3"/>
                            <w:bottom w:val="single" w:sz="2" w:space="0" w:color="D9D9E3"/>
                            <w:right w:val="single" w:sz="2" w:space="0" w:color="D9D9E3"/>
                          </w:divBdr>
                          <w:divsChild>
                            <w:div w:id="1706640738">
                              <w:marLeft w:val="0"/>
                              <w:marRight w:val="0"/>
                              <w:marTop w:val="0"/>
                              <w:marBottom w:val="0"/>
                              <w:divBdr>
                                <w:top w:val="single" w:sz="2" w:space="0" w:color="D9D9E3"/>
                                <w:left w:val="single" w:sz="2" w:space="0" w:color="D9D9E3"/>
                                <w:bottom w:val="single" w:sz="2" w:space="0" w:color="D9D9E3"/>
                                <w:right w:val="single" w:sz="2" w:space="0" w:color="D9D9E3"/>
                              </w:divBdr>
                              <w:divsChild>
                                <w:div w:id="1719428910">
                                  <w:marLeft w:val="0"/>
                                  <w:marRight w:val="0"/>
                                  <w:marTop w:val="0"/>
                                  <w:marBottom w:val="0"/>
                                  <w:divBdr>
                                    <w:top w:val="single" w:sz="2" w:space="0" w:color="D9D9E3"/>
                                    <w:left w:val="single" w:sz="2" w:space="0" w:color="D9D9E3"/>
                                    <w:bottom w:val="single" w:sz="2" w:space="0" w:color="D9D9E3"/>
                                    <w:right w:val="single" w:sz="2" w:space="0" w:color="D9D9E3"/>
                                  </w:divBdr>
                                  <w:divsChild>
                                    <w:div w:id="19623717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331642268">
          <w:marLeft w:val="0"/>
          <w:marRight w:val="0"/>
          <w:marTop w:val="0"/>
          <w:marBottom w:val="0"/>
          <w:divBdr>
            <w:top w:val="single" w:sz="2" w:space="0" w:color="D9D9E3"/>
            <w:left w:val="single" w:sz="2" w:space="0" w:color="D9D9E3"/>
            <w:bottom w:val="single" w:sz="2" w:space="0" w:color="D9D9E3"/>
            <w:right w:val="single" w:sz="2" w:space="0" w:color="D9D9E3"/>
          </w:divBdr>
          <w:divsChild>
            <w:div w:id="1989281955">
              <w:marLeft w:val="0"/>
              <w:marRight w:val="0"/>
              <w:marTop w:val="100"/>
              <w:marBottom w:val="100"/>
              <w:divBdr>
                <w:top w:val="single" w:sz="2" w:space="0" w:color="D9D9E3"/>
                <w:left w:val="single" w:sz="2" w:space="0" w:color="D9D9E3"/>
                <w:bottom w:val="single" w:sz="2" w:space="0" w:color="D9D9E3"/>
                <w:right w:val="single" w:sz="2" w:space="0" w:color="D9D9E3"/>
              </w:divBdr>
              <w:divsChild>
                <w:div w:id="738751889">
                  <w:marLeft w:val="0"/>
                  <w:marRight w:val="0"/>
                  <w:marTop w:val="0"/>
                  <w:marBottom w:val="0"/>
                  <w:divBdr>
                    <w:top w:val="single" w:sz="2" w:space="0" w:color="D9D9E3"/>
                    <w:left w:val="single" w:sz="2" w:space="0" w:color="D9D9E3"/>
                    <w:bottom w:val="single" w:sz="2" w:space="0" w:color="D9D9E3"/>
                    <w:right w:val="single" w:sz="2" w:space="0" w:color="D9D9E3"/>
                  </w:divBdr>
                  <w:divsChild>
                    <w:div w:id="1013872657">
                      <w:marLeft w:val="0"/>
                      <w:marRight w:val="0"/>
                      <w:marTop w:val="0"/>
                      <w:marBottom w:val="0"/>
                      <w:divBdr>
                        <w:top w:val="single" w:sz="2" w:space="0" w:color="D9D9E3"/>
                        <w:left w:val="single" w:sz="2" w:space="0" w:color="D9D9E3"/>
                        <w:bottom w:val="single" w:sz="2" w:space="0" w:color="D9D9E3"/>
                        <w:right w:val="single" w:sz="2" w:space="0" w:color="D9D9E3"/>
                      </w:divBdr>
                      <w:divsChild>
                        <w:div w:id="1574200602">
                          <w:marLeft w:val="0"/>
                          <w:marRight w:val="0"/>
                          <w:marTop w:val="0"/>
                          <w:marBottom w:val="0"/>
                          <w:divBdr>
                            <w:top w:val="single" w:sz="2" w:space="0" w:color="D9D9E3"/>
                            <w:left w:val="single" w:sz="2" w:space="0" w:color="D9D9E3"/>
                            <w:bottom w:val="single" w:sz="2" w:space="0" w:color="D9D9E3"/>
                            <w:right w:val="single" w:sz="2" w:space="0" w:color="D9D9E3"/>
                          </w:divBdr>
                          <w:divsChild>
                            <w:div w:id="768693590">
                              <w:marLeft w:val="0"/>
                              <w:marRight w:val="0"/>
                              <w:marTop w:val="0"/>
                              <w:marBottom w:val="0"/>
                              <w:divBdr>
                                <w:top w:val="single" w:sz="2" w:space="0" w:color="D9D9E3"/>
                                <w:left w:val="single" w:sz="2" w:space="0" w:color="D9D9E3"/>
                                <w:bottom w:val="single" w:sz="2" w:space="0" w:color="D9D9E3"/>
                                <w:right w:val="single" w:sz="2" w:space="0" w:color="D9D9E3"/>
                              </w:divBdr>
                              <w:divsChild>
                                <w:div w:id="657997262">
                                  <w:marLeft w:val="0"/>
                                  <w:marRight w:val="0"/>
                                  <w:marTop w:val="0"/>
                                  <w:marBottom w:val="0"/>
                                  <w:divBdr>
                                    <w:top w:val="single" w:sz="2" w:space="0" w:color="D9D9E3"/>
                                    <w:left w:val="single" w:sz="2" w:space="0" w:color="D9D9E3"/>
                                    <w:bottom w:val="single" w:sz="2" w:space="0" w:color="D9D9E3"/>
                                    <w:right w:val="single" w:sz="2" w:space="0" w:color="D9D9E3"/>
                                  </w:divBdr>
                                  <w:divsChild>
                                    <w:div w:id="10719304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50321985">
                      <w:marLeft w:val="0"/>
                      <w:marRight w:val="0"/>
                      <w:marTop w:val="0"/>
                      <w:marBottom w:val="0"/>
                      <w:divBdr>
                        <w:top w:val="single" w:sz="2" w:space="0" w:color="D9D9E3"/>
                        <w:left w:val="single" w:sz="2" w:space="0" w:color="D9D9E3"/>
                        <w:bottom w:val="single" w:sz="2" w:space="0" w:color="D9D9E3"/>
                        <w:right w:val="single" w:sz="2" w:space="0" w:color="D9D9E3"/>
                      </w:divBdr>
                      <w:divsChild>
                        <w:div w:id="1369447396">
                          <w:marLeft w:val="0"/>
                          <w:marRight w:val="0"/>
                          <w:marTop w:val="0"/>
                          <w:marBottom w:val="0"/>
                          <w:divBdr>
                            <w:top w:val="single" w:sz="2" w:space="0" w:color="D9D9E3"/>
                            <w:left w:val="single" w:sz="2" w:space="0" w:color="D9D9E3"/>
                            <w:bottom w:val="single" w:sz="2" w:space="0" w:color="D9D9E3"/>
                            <w:right w:val="single" w:sz="2" w:space="0" w:color="D9D9E3"/>
                          </w:divBdr>
                        </w:div>
                        <w:div w:id="538514548">
                          <w:marLeft w:val="0"/>
                          <w:marRight w:val="0"/>
                          <w:marTop w:val="0"/>
                          <w:marBottom w:val="0"/>
                          <w:divBdr>
                            <w:top w:val="single" w:sz="2" w:space="0" w:color="D9D9E3"/>
                            <w:left w:val="single" w:sz="2" w:space="0" w:color="D9D9E3"/>
                            <w:bottom w:val="single" w:sz="2" w:space="0" w:color="D9D9E3"/>
                            <w:right w:val="single" w:sz="2" w:space="0" w:color="D9D9E3"/>
                          </w:divBdr>
                          <w:divsChild>
                            <w:div w:id="1476995943">
                              <w:marLeft w:val="0"/>
                              <w:marRight w:val="0"/>
                              <w:marTop w:val="0"/>
                              <w:marBottom w:val="0"/>
                              <w:divBdr>
                                <w:top w:val="single" w:sz="2" w:space="0" w:color="D9D9E3"/>
                                <w:left w:val="single" w:sz="2" w:space="0" w:color="D9D9E3"/>
                                <w:bottom w:val="single" w:sz="2" w:space="0" w:color="D9D9E3"/>
                                <w:right w:val="single" w:sz="2" w:space="0" w:color="D9D9E3"/>
                              </w:divBdr>
                              <w:divsChild>
                                <w:div w:id="528878648">
                                  <w:marLeft w:val="0"/>
                                  <w:marRight w:val="0"/>
                                  <w:marTop w:val="0"/>
                                  <w:marBottom w:val="0"/>
                                  <w:divBdr>
                                    <w:top w:val="single" w:sz="2" w:space="0" w:color="D9D9E3"/>
                                    <w:left w:val="single" w:sz="2" w:space="0" w:color="D9D9E3"/>
                                    <w:bottom w:val="single" w:sz="2" w:space="0" w:color="D9D9E3"/>
                                    <w:right w:val="single" w:sz="2" w:space="0" w:color="D9D9E3"/>
                                  </w:divBdr>
                                  <w:divsChild>
                                    <w:div w:id="12092480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714619520">
          <w:marLeft w:val="0"/>
          <w:marRight w:val="0"/>
          <w:marTop w:val="0"/>
          <w:marBottom w:val="0"/>
          <w:divBdr>
            <w:top w:val="single" w:sz="2" w:space="0" w:color="D9D9E3"/>
            <w:left w:val="single" w:sz="2" w:space="0" w:color="D9D9E3"/>
            <w:bottom w:val="single" w:sz="2" w:space="0" w:color="D9D9E3"/>
            <w:right w:val="single" w:sz="2" w:space="0" w:color="D9D9E3"/>
          </w:divBdr>
          <w:divsChild>
            <w:div w:id="555551152">
              <w:marLeft w:val="0"/>
              <w:marRight w:val="0"/>
              <w:marTop w:val="100"/>
              <w:marBottom w:val="100"/>
              <w:divBdr>
                <w:top w:val="single" w:sz="2" w:space="0" w:color="D9D9E3"/>
                <w:left w:val="single" w:sz="2" w:space="0" w:color="D9D9E3"/>
                <w:bottom w:val="single" w:sz="2" w:space="0" w:color="D9D9E3"/>
                <w:right w:val="single" w:sz="2" w:space="0" w:color="D9D9E3"/>
              </w:divBdr>
              <w:divsChild>
                <w:div w:id="1268854404">
                  <w:marLeft w:val="0"/>
                  <w:marRight w:val="0"/>
                  <w:marTop w:val="0"/>
                  <w:marBottom w:val="0"/>
                  <w:divBdr>
                    <w:top w:val="single" w:sz="2" w:space="0" w:color="D9D9E3"/>
                    <w:left w:val="single" w:sz="2" w:space="0" w:color="D9D9E3"/>
                    <w:bottom w:val="single" w:sz="2" w:space="0" w:color="D9D9E3"/>
                    <w:right w:val="single" w:sz="2" w:space="0" w:color="D9D9E3"/>
                  </w:divBdr>
                  <w:divsChild>
                    <w:div w:id="887717249">
                      <w:marLeft w:val="0"/>
                      <w:marRight w:val="0"/>
                      <w:marTop w:val="0"/>
                      <w:marBottom w:val="0"/>
                      <w:divBdr>
                        <w:top w:val="single" w:sz="2" w:space="0" w:color="D9D9E3"/>
                        <w:left w:val="single" w:sz="2" w:space="0" w:color="D9D9E3"/>
                        <w:bottom w:val="single" w:sz="2" w:space="0" w:color="D9D9E3"/>
                        <w:right w:val="single" w:sz="2" w:space="0" w:color="D9D9E3"/>
                      </w:divBdr>
                      <w:divsChild>
                        <w:div w:id="353960398">
                          <w:marLeft w:val="0"/>
                          <w:marRight w:val="0"/>
                          <w:marTop w:val="0"/>
                          <w:marBottom w:val="0"/>
                          <w:divBdr>
                            <w:top w:val="single" w:sz="2" w:space="0" w:color="D9D9E3"/>
                            <w:left w:val="single" w:sz="2" w:space="0" w:color="D9D9E3"/>
                            <w:bottom w:val="single" w:sz="2" w:space="0" w:color="D9D9E3"/>
                            <w:right w:val="single" w:sz="2" w:space="0" w:color="D9D9E3"/>
                          </w:divBdr>
                          <w:divsChild>
                            <w:div w:id="1050417434">
                              <w:marLeft w:val="0"/>
                              <w:marRight w:val="0"/>
                              <w:marTop w:val="0"/>
                              <w:marBottom w:val="0"/>
                              <w:divBdr>
                                <w:top w:val="single" w:sz="2" w:space="0" w:color="D9D9E3"/>
                                <w:left w:val="single" w:sz="2" w:space="0" w:color="D9D9E3"/>
                                <w:bottom w:val="single" w:sz="2" w:space="0" w:color="D9D9E3"/>
                                <w:right w:val="single" w:sz="2" w:space="0" w:color="D9D9E3"/>
                              </w:divBdr>
                              <w:divsChild>
                                <w:div w:id="373891943">
                                  <w:marLeft w:val="0"/>
                                  <w:marRight w:val="0"/>
                                  <w:marTop w:val="0"/>
                                  <w:marBottom w:val="0"/>
                                  <w:divBdr>
                                    <w:top w:val="single" w:sz="2" w:space="0" w:color="D9D9E3"/>
                                    <w:left w:val="single" w:sz="2" w:space="0" w:color="D9D9E3"/>
                                    <w:bottom w:val="single" w:sz="2" w:space="0" w:color="D9D9E3"/>
                                    <w:right w:val="single" w:sz="2" w:space="0" w:color="D9D9E3"/>
                                  </w:divBdr>
                                  <w:divsChild>
                                    <w:div w:id="13206892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09041063">
                      <w:marLeft w:val="0"/>
                      <w:marRight w:val="0"/>
                      <w:marTop w:val="0"/>
                      <w:marBottom w:val="0"/>
                      <w:divBdr>
                        <w:top w:val="single" w:sz="2" w:space="0" w:color="D9D9E3"/>
                        <w:left w:val="single" w:sz="2" w:space="0" w:color="D9D9E3"/>
                        <w:bottom w:val="single" w:sz="2" w:space="0" w:color="D9D9E3"/>
                        <w:right w:val="single" w:sz="2" w:space="0" w:color="D9D9E3"/>
                      </w:divBdr>
                      <w:divsChild>
                        <w:div w:id="2089424511">
                          <w:marLeft w:val="0"/>
                          <w:marRight w:val="0"/>
                          <w:marTop w:val="0"/>
                          <w:marBottom w:val="0"/>
                          <w:divBdr>
                            <w:top w:val="single" w:sz="2" w:space="0" w:color="D9D9E3"/>
                            <w:left w:val="single" w:sz="2" w:space="0" w:color="D9D9E3"/>
                            <w:bottom w:val="single" w:sz="2" w:space="0" w:color="D9D9E3"/>
                            <w:right w:val="single" w:sz="2" w:space="0" w:color="D9D9E3"/>
                          </w:divBdr>
                        </w:div>
                        <w:div w:id="273513341">
                          <w:marLeft w:val="0"/>
                          <w:marRight w:val="0"/>
                          <w:marTop w:val="0"/>
                          <w:marBottom w:val="0"/>
                          <w:divBdr>
                            <w:top w:val="single" w:sz="2" w:space="0" w:color="D9D9E3"/>
                            <w:left w:val="single" w:sz="2" w:space="0" w:color="D9D9E3"/>
                            <w:bottom w:val="single" w:sz="2" w:space="0" w:color="D9D9E3"/>
                            <w:right w:val="single" w:sz="2" w:space="0" w:color="D9D9E3"/>
                          </w:divBdr>
                          <w:divsChild>
                            <w:div w:id="1340502198">
                              <w:marLeft w:val="0"/>
                              <w:marRight w:val="0"/>
                              <w:marTop w:val="0"/>
                              <w:marBottom w:val="0"/>
                              <w:divBdr>
                                <w:top w:val="single" w:sz="2" w:space="0" w:color="D9D9E3"/>
                                <w:left w:val="single" w:sz="2" w:space="0" w:color="D9D9E3"/>
                                <w:bottom w:val="single" w:sz="2" w:space="0" w:color="D9D9E3"/>
                                <w:right w:val="single" w:sz="2" w:space="0" w:color="D9D9E3"/>
                              </w:divBdr>
                              <w:divsChild>
                                <w:div w:id="827136144">
                                  <w:marLeft w:val="0"/>
                                  <w:marRight w:val="0"/>
                                  <w:marTop w:val="0"/>
                                  <w:marBottom w:val="0"/>
                                  <w:divBdr>
                                    <w:top w:val="single" w:sz="2" w:space="0" w:color="D9D9E3"/>
                                    <w:left w:val="single" w:sz="2" w:space="0" w:color="D9D9E3"/>
                                    <w:bottom w:val="single" w:sz="2" w:space="0" w:color="D9D9E3"/>
                                    <w:right w:val="single" w:sz="2" w:space="0" w:color="D9D9E3"/>
                                  </w:divBdr>
                                  <w:divsChild>
                                    <w:div w:id="14486935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12470797">
          <w:marLeft w:val="0"/>
          <w:marRight w:val="0"/>
          <w:marTop w:val="0"/>
          <w:marBottom w:val="0"/>
          <w:divBdr>
            <w:top w:val="single" w:sz="2" w:space="0" w:color="D9D9E3"/>
            <w:left w:val="single" w:sz="2" w:space="0" w:color="D9D9E3"/>
            <w:bottom w:val="single" w:sz="2" w:space="0" w:color="D9D9E3"/>
            <w:right w:val="single" w:sz="2" w:space="0" w:color="D9D9E3"/>
          </w:divBdr>
          <w:divsChild>
            <w:div w:id="385640959">
              <w:marLeft w:val="0"/>
              <w:marRight w:val="0"/>
              <w:marTop w:val="100"/>
              <w:marBottom w:val="100"/>
              <w:divBdr>
                <w:top w:val="single" w:sz="2" w:space="0" w:color="D9D9E3"/>
                <w:left w:val="single" w:sz="2" w:space="0" w:color="D9D9E3"/>
                <w:bottom w:val="single" w:sz="2" w:space="0" w:color="D9D9E3"/>
                <w:right w:val="single" w:sz="2" w:space="0" w:color="D9D9E3"/>
              </w:divBdr>
              <w:divsChild>
                <w:div w:id="1004287020">
                  <w:marLeft w:val="0"/>
                  <w:marRight w:val="0"/>
                  <w:marTop w:val="0"/>
                  <w:marBottom w:val="0"/>
                  <w:divBdr>
                    <w:top w:val="single" w:sz="2" w:space="0" w:color="D9D9E3"/>
                    <w:left w:val="single" w:sz="2" w:space="0" w:color="D9D9E3"/>
                    <w:bottom w:val="single" w:sz="2" w:space="0" w:color="D9D9E3"/>
                    <w:right w:val="single" w:sz="2" w:space="0" w:color="D9D9E3"/>
                  </w:divBdr>
                  <w:divsChild>
                    <w:div w:id="1578632203">
                      <w:marLeft w:val="0"/>
                      <w:marRight w:val="0"/>
                      <w:marTop w:val="0"/>
                      <w:marBottom w:val="0"/>
                      <w:divBdr>
                        <w:top w:val="single" w:sz="2" w:space="0" w:color="D9D9E3"/>
                        <w:left w:val="single" w:sz="2" w:space="0" w:color="D9D9E3"/>
                        <w:bottom w:val="single" w:sz="2" w:space="0" w:color="D9D9E3"/>
                        <w:right w:val="single" w:sz="2" w:space="0" w:color="D9D9E3"/>
                      </w:divBdr>
                      <w:divsChild>
                        <w:div w:id="1159346863">
                          <w:marLeft w:val="0"/>
                          <w:marRight w:val="0"/>
                          <w:marTop w:val="0"/>
                          <w:marBottom w:val="0"/>
                          <w:divBdr>
                            <w:top w:val="single" w:sz="2" w:space="0" w:color="D9D9E3"/>
                            <w:left w:val="single" w:sz="2" w:space="0" w:color="D9D9E3"/>
                            <w:bottom w:val="single" w:sz="2" w:space="0" w:color="D9D9E3"/>
                            <w:right w:val="single" w:sz="2" w:space="0" w:color="D9D9E3"/>
                          </w:divBdr>
                          <w:divsChild>
                            <w:div w:id="1546598155">
                              <w:marLeft w:val="0"/>
                              <w:marRight w:val="0"/>
                              <w:marTop w:val="0"/>
                              <w:marBottom w:val="0"/>
                              <w:divBdr>
                                <w:top w:val="single" w:sz="2" w:space="0" w:color="D9D9E3"/>
                                <w:left w:val="single" w:sz="2" w:space="0" w:color="D9D9E3"/>
                                <w:bottom w:val="single" w:sz="2" w:space="0" w:color="D9D9E3"/>
                                <w:right w:val="single" w:sz="2" w:space="0" w:color="D9D9E3"/>
                              </w:divBdr>
                              <w:divsChild>
                                <w:div w:id="1753698919">
                                  <w:marLeft w:val="0"/>
                                  <w:marRight w:val="0"/>
                                  <w:marTop w:val="0"/>
                                  <w:marBottom w:val="0"/>
                                  <w:divBdr>
                                    <w:top w:val="single" w:sz="2" w:space="0" w:color="D9D9E3"/>
                                    <w:left w:val="single" w:sz="2" w:space="0" w:color="D9D9E3"/>
                                    <w:bottom w:val="single" w:sz="2" w:space="0" w:color="D9D9E3"/>
                                    <w:right w:val="single" w:sz="2" w:space="0" w:color="D9D9E3"/>
                                  </w:divBdr>
                                  <w:divsChild>
                                    <w:div w:id="13840635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37824992">
                      <w:marLeft w:val="0"/>
                      <w:marRight w:val="0"/>
                      <w:marTop w:val="0"/>
                      <w:marBottom w:val="0"/>
                      <w:divBdr>
                        <w:top w:val="single" w:sz="2" w:space="0" w:color="D9D9E3"/>
                        <w:left w:val="single" w:sz="2" w:space="0" w:color="D9D9E3"/>
                        <w:bottom w:val="single" w:sz="2" w:space="0" w:color="D9D9E3"/>
                        <w:right w:val="single" w:sz="2" w:space="0" w:color="D9D9E3"/>
                      </w:divBdr>
                      <w:divsChild>
                        <w:div w:id="831871684">
                          <w:marLeft w:val="0"/>
                          <w:marRight w:val="0"/>
                          <w:marTop w:val="0"/>
                          <w:marBottom w:val="0"/>
                          <w:divBdr>
                            <w:top w:val="single" w:sz="2" w:space="0" w:color="D9D9E3"/>
                            <w:left w:val="single" w:sz="2" w:space="0" w:color="D9D9E3"/>
                            <w:bottom w:val="single" w:sz="2" w:space="0" w:color="D9D9E3"/>
                            <w:right w:val="single" w:sz="2" w:space="0" w:color="D9D9E3"/>
                          </w:divBdr>
                        </w:div>
                        <w:div w:id="1398474790">
                          <w:marLeft w:val="0"/>
                          <w:marRight w:val="0"/>
                          <w:marTop w:val="0"/>
                          <w:marBottom w:val="0"/>
                          <w:divBdr>
                            <w:top w:val="single" w:sz="2" w:space="0" w:color="D9D9E3"/>
                            <w:left w:val="single" w:sz="2" w:space="0" w:color="D9D9E3"/>
                            <w:bottom w:val="single" w:sz="2" w:space="0" w:color="D9D9E3"/>
                            <w:right w:val="single" w:sz="2" w:space="0" w:color="D9D9E3"/>
                          </w:divBdr>
                          <w:divsChild>
                            <w:div w:id="996767104">
                              <w:marLeft w:val="0"/>
                              <w:marRight w:val="0"/>
                              <w:marTop w:val="0"/>
                              <w:marBottom w:val="0"/>
                              <w:divBdr>
                                <w:top w:val="single" w:sz="2" w:space="0" w:color="D9D9E3"/>
                                <w:left w:val="single" w:sz="2" w:space="0" w:color="D9D9E3"/>
                                <w:bottom w:val="single" w:sz="2" w:space="0" w:color="D9D9E3"/>
                                <w:right w:val="single" w:sz="2" w:space="0" w:color="D9D9E3"/>
                              </w:divBdr>
                              <w:divsChild>
                                <w:div w:id="715620246">
                                  <w:marLeft w:val="0"/>
                                  <w:marRight w:val="0"/>
                                  <w:marTop w:val="0"/>
                                  <w:marBottom w:val="0"/>
                                  <w:divBdr>
                                    <w:top w:val="single" w:sz="2" w:space="0" w:color="D9D9E3"/>
                                    <w:left w:val="single" w:sz="2" w:space="0" w:color="D9D9E3"/>
                                    <w:bottom w:val="single" w:sz="2" w:space="0" w:color="D9D9E3"/>
                                    <w:right w:val="single" w:sz="2" w:space="0" w:color="D9D9E3"/>
                                  </w:divBdr>
                                  <w:divsChild>
                                    <w:div w:id="11090045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307052424">
          <w:marLeft w:val="0"/>
          <w:marRight w:val="0"/>
          <w:marTop w:val="0"/>
          <w:marBottom w:val="0"/>
          <w:divBdr>
            <w:top w:val="single" w:sz="2" w:space="0" w:color="D9D9E3"/>
            <w:left w:val="single" w:sz="2" w:space="0" w:color="D9D9E3"/>
            <w:bottom w:val="single" w:sz="2" w:space="0" w:color="D9D9E3"/>
            <w:right w:val="single" w:sz="2" w:space="0" w:color="D9D9E3"/>
          </w:divBdr>
          <w:divsChild>
            <w:div w:id="1493837166">
              <w:marLeft w:val="0"/>
              <w:marRight w:val="0"/>
              <w:marTop w:val="100"/>
              <w:marBottom w:val="100"/>
              <w:divBdr>
                <w:top w:val="single" w:sz="2" w:space="0" w:color="D9D9E3"/>
                <w:left w:val="single" w:sz="2" w:space="0" w:color="D9D9E3"/>
                <w:bottom w:val="single" w:sz="2" w:space="0" w:color="D9D9E3"/>
                <w:right w:val="single" w:sz="2" w:space="0" w:color="D9D9E3"/>
              </w:divBdr>
              <w:divsChild>
                <w:div w:id="945960512">
                  <w:marLeft w:val="0"/>
                  <w:marRight w:val="0"/>
                  <w:marTop w:val="0"/>
                  <w:marBottom w:val="0"/>
                  <w:divBdr>
                    <w:top w:val="single" w:sz="2" w:space="0" w:color="D9D9E3"/>
                    <w:left w:val="single" w:sz="2" w:space="0" w:color="D9D9E3"/>
                    <w:bottom w:val="single" w:sz="2" w:space="0" w:color="D9D9E3"/>
                    <w:right w:val="single" w:sz="2" w:space="0" w:color="D9D9E3"/>
                  </w:divBdr>
                  <w:divsChild>
                    <w:div w:id="1917277254">
                      <w:marLeft w:val="0"/>
                      <w:marRight w:val="0"/>
                      <w:marTop w:val="0"/>
                      <w:marBottom w:val="0"/>
                      <w:divBdr>
                        <w:top w:val="single" w:sz="2" w:space="0" w:color="D9D9E3"/>
                        <w:left w:val="single" w:sz="2" w:space="0" w:color="D9D9E3"/>
                        <w:bottom w:val="single" w:sz="2" w:space="0" w:color="D9D9E3"/>
                        <w:right w:val="single" w:sz="2" w:space="0" w:color="D9D9E3"/>
                      </w:divBdr>
                      <w:divsChild>
                        <w:div w:id="947203011">
                          <w:marLeft w:val="0"/>
                          <w:marRight w:val="0"/>
                          <w:marTop w:val="0"/>
                          <w:marBottom w:val="0"/>
                          <w:divBdr>
                            <w:top w:val="single" w:sz="2" w:space="0" w:color="D9D9E3"/>
                            <w:left w:val="single" w:sz="2" w:space="0" w:color="D9D9E3"/>
                            <w:bottom w:val="single" w:sz="2" w:space="0" w:color="D9D9E3"/>
                            <w:right w:val="single" w:sz="2" w:space="0" w:color="D9D9E3"/>
                          </w:divBdr>
                          <w:divsChild>
                            <w:div w:id="1130782558">
                              <w:marLeft w:val="0"/>
                              <w:marRight w:val="0"/>
                              <w:marTop w:val="0"/>
                              <w:marBottom w:val="0"/>
                              <w:divBdr>
                                <w:top w:val="single" w:sz="2" w:space="0" w:color="D9D9E3"/>
                                <w:left w:val="single" w:sz="2" w:space="0" w:color="D9D9E3"/>
                                <w:bottom w:val="single" w:sz="2" w:space="0" w:color="D9D9E3"/>
                                <w:right w:val="single" w:sz="2" w:space="0" w:color="D9D9E3"/>
                              </w:divBdr>
                              <w:divsChild>
                                <w:div w:id="1412434169">
                                  <w:marLeft w:val="0"/>
                                  <w:marRight w:val="0"/>
                                  <w:marTop w:val="0"/>
                                  <w:marBottom w:val="0"/>
                                  <w:divBdr>
                                    <w:top w:val="single" w:sz="2" w:space="0" w:color="D9D9E3"/>
                                    <w:left w:val="single" w:sz="2" w:space="0" w:color="D9D9E3"/>
                                    <w:bottom w:val="single" w:sz="2" w:space="0" w:color="D9D9E3"/>
                                    <w:right w:val="single" w:sz="2" w:space="0" w:color="D9D9E3"/>
                                  </w:divBdr>
                                  <w:divsChild>
                                    <w:div w:id="16539426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470049731">
                      <w:marLeft w:val="0"/>
                      <w:marRight w:val="0"/>
                      <w:marTop w:val="0"/>
                      <w:marBottom w:val="0"/>
                      <w:divBdr>
                        <w:top w:val="single" w:sz="2" w:space="0" w:color="D9D9E3"/>
                        <w:left w:val="single" w:sz="2" w:space="0" w:color="D9D9E3"/>
                        <w:bottom w:val="single" w:sz="2" w:space="0" w:color="D9D9E3"/>
                        <w:right w:val="single" w:sz="2" w:space="0" w:color="D9D9E3"/>
                      </w:divBdr>
                      <w:divsChild>
                        <w:div w:id="648444627">
                          <w:marLeft w:val="0"/>
                          <w:marRight w:val="0"/>
                          <w:marTop w:val="0"/>
                          <w:marBottom w:val="0"/>
                          <w:divBdr>
                            <w:top w:val="single" w:sz="2" w:space="0" w:color="D9D9E3"/>
                            <w:left w:val="single" w:sz="2" w:space="0" w:color="D9D9E3"/>
                            <w:bottom w:val="single" w:sz="2" w:space="0" w:color="D9D9E3"/>
                            <w:right w:val="single" w:sz="2" w:space="0" w:color="D9D9E3"/>
                          </w:divBdr>
                        </w:div>
                        <w:div w:id="377819646">
                          <w:marLeft w:val="0"/>
                          <w:marRight w:val="0"/>
                          <w:marTop w:val="0"/>
                          <w:marBottom w:val="0"/>
                          <w:divBdr>
                            <w:top w:val="single" w:sz="2" w:space="0" w:color="D9D9E3"/>
                            <w:left w:val="single" w:sz="2" w:space="0" w:color="D9D9E3"/>
                            <w:bottom w:val="single" w:sz="2" w:space="0" w:color="D9D9E3"/>
                            <w:right w:val="single" w:sz="2" w:space="0" w:color="D9D9E3"/>
                          </w:divBdr>
                          <w:divsChild>
                            <w:div w:id="151139202">
                              <w:marLeft w:val="0"/>
                              <w:marRight w:val="0"/>
                              <w:marTop w:val="0"/>
                              <w:marBottom w:val="0"/>
                              <w:divBdr>
                                <w:top w:val="single" w:sz="2" w:space="0" w:color="D9D9E3"/>
                                <w:left w:val="single" w:sz="2" w:space="0" w:color="D9D9E3"/>
                                <w:bottom w:val="single" w:sz="2" w:space="0" w:color="D9D9E3"/>
                                <w:right w:val="single" w:sz="2" w:space="0" w:color="D9D9E3"/>
                              </w:divBdr>
                              <w:divsChild>
                                <w:div w:id="871571578">
                                  <w:marLeft w:val="0"/>
                                  <w:marRight w:val="0"/>
                                  <w:marTop w:val="0"/>
                                  <w:marBottom w:val="0"/>
                                  <w:divBdr>
                                    <w:top w:val="single" w:sz="2" w:space="0" w:color="D9D9E3"/>
                                    <w:left w:val="single" w:sz="2" w:space="0" w:color="D9D9E3"/>
                                    <w:bottom w:val="single" w:sz="2" w:space="0" w:color="D9D9E3"/>
                                    <w:right w:val="single" w:sz="2" w:space="0" w:color="D9D9E3"/>
                                  </w:divBdr>
                                  <w:divsChild>
                                    <w:div w:id="1605888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28810554">
      <w:bodyDiv w:val="1"/>
      <w:marLeft w:val="0"/>
      <w:marRight w:val="0"/>
      <w:marTop w:val="0"/>
      <w:marBottom w:val="0"/>
      <w:divBdr>
        <w:top w:val="none" w:sz="0" w:space="0" w:color="auto"/>
        <w:left w:val="none" w:sz="0" w:space="0" w:color="auto"/>
        <w:bottom w:val="none" w:sz="0" w:space="0" w:color="auto"/>
        <w:right w:val="none" w:sz="0" w:space="0" w:color="auto"/>
      </w:divBdr>
    </w:div>
    <w:div w:id="1933468894">
      <w:bodyDiv w:val="1"/>
      <w:marLeft w:val="0"/>
      <w:marRight w:val="0"/>
      <w:marTop w:val="0"/>
      <w:marBottom w:val="0"/>
      <w:divBdr>
        <w:top w:val="none" w:sz="0" w:space="0" w:color="auto"/>
        <w:left w:val="none" w:sz="0" w:space="0" w:color="auto"/>
        <w:bottom w:val="none" w:sz="0" w:space="0" w:color="auto"/>
        <w:right w:val="none" w:sz="0" w:space="0" w:color="auto"/>
      </w:divBdr>
    </w:div>
    <w:div w:id="1938587581">
      <w:bodyDiv w:val="1"/>
      <w:marLeft w:val="0"/>
      <w:marRight w:val="0"/>
      <w:marTop w:val="0"/>
      <w:marBottom w:val="0"/>
      <w:divBdr>
        <w:top w:val="none" w:sz="0" w:space="0" w:color="auto"/>
        <w:left w:val="none" w:sz="0" w:space="0" w:color="auto"/>
        <w:bottom w:val="none" w:sz="0" w:space="0" w:color="auto"/>
        <w:right w:val="none" w:sz="0" w:space="0" w:color="auto"/>
      </w:divBdr>
    </w:div>
    <w:div w:id="1939756167">
      <w:bodyDiv w:val="1"/>
      <w:marLeft w:val="0"/>
      <w:marRight w:val="0"/>
      <w:marTop w:val="0"/>
      <w:marBottom w:val="0"/>
      <w:divBdr>
        <w:top w:val="none" w:sz="0" w:space="0" w:color="auto"/>
        <w:left w:val="none" w:sz="0" w:space="0" w:color="auto"/>
        <w:bottom w:val="none" w:sz="0" w:space="0" w:color="auto"/>
        <w:right w:val="none" w:sz="0" w:space="0" w:color="auto"/>
      </w:divBdr>
    </w:div>
    <w:div w:id="1941912600">
      <w:bodyDiv w:val="1"/>
      <w:marLeft w:val="0"/>
      <w:marRight w:val="0"/>
      <w:marTop w:val="0"/>
      <w:marBottom w:val="0"/>
      <w:divBdr>
        <w:top w:val="none" w:sz="0" w:space="0" w:color="auto"/>
        <w:left w:val="none" w:sz="0" w:space="0" w:color="auto"/>
        <w:bottom w:val="none" w:sz="0" w:space="0" w:color="auto"/>
        <w:right w:val="none" w:sz="0" w:space="0" w:color="auto"/>
      </w:divBdr>
      <w:divsChild>
        <w:div w:id="1847984517">
          <w:marLeft w:val="0"/>
          <w:marRight w:val="0"/>
          <w:marTop w:val="0"/>
          <w:marBottom w:val="0"/>
          <w:divBdr>
            <w:top w:val="none" w:sz="0" w:space="0" w:color="auto"/>
            <w:left w:val="none" w:sz="0" w:space="0" w:color="auto"/>
            <w:bottom w:val="none" w:sz="0" w:space="0" w:color="auto"/>
            <w:right w:val="none" w:sz="0" w:space="0" w:color="auto"/>
          </w:divBdr>
        </w:div>
        <w:div w:id="1327592570">
          <w:marLeft w:val="0"/>
          <w:marRight w:val="0"/>
          <w:marTop w:val="0"/>
          <w:marBottom w:val="0"/>
          <w:divBdr>
            <w:top w:val="none" w:sz="0" w:space="0" w:color="auto"/>
            <w:left w:val="none" w:sz="0" w:space="0" w:color="auto"/>
            <w:bottom w:val="none" w:sz="0" w:space="0" w:color="auto"/>
            <w:right w:val="none" w:sz="0" w:space="0" w:color="auto"/>
          </w:divBdr>
        </w:div>
        <w:div w:id="252276249">
          <w:marLeft w:val="0"/>
          <w:marRight w:val="0"/>
          <w:marTop w:val="0"/>
          <w:marBottom w:val="0"/>
          <w:divBdr>
            <w:top w:val="none" w:sz="0" w:space="0" w:color="auto"/>
            <w:left w:val="none" w:sz="0" w:space="0" w:color="auto"/>
            <w:bottom w:val="none" w:sz="0" w:space="0" w:color="auto"/>
            <w:right w:val="none" w:sz="0" w:space="0" w:color="auto"/>
          </w:divBdr>
        </w:div>
        <w:div w:id="1685864779">
          <w:marLeft w:val="0"/>
          <w:marRight w:val="0"/>
          <w:marTop w:val="0"/>
          <w:marBottom w:val="0"/>
          <w:divBdr>
            <w:top w:val="none" w:sz="0" w:space="0" w:color="auto"/>
            <w:left w:val="none" w:sz="0" w:space="0" w:color="auto"/>
            <w:bottom w:val="none" w:sz="0" w:space="0" w:color="auto"/>
            <w:right w:val="none" w:sz="0" w:space="0" w:color="auto"/>
          </w:divBdr>
        </w:div>
        <w:div w:id="1678070583">
          <w:marLeft w:val="0"/>
          <w:marRight w:val="0"/>
          <w:marTop w:val="0"/>
          <w:marBottom w:val="0"/>
          <w:divBdr>
            <w:top w:val="none" w:sz="0" w:space="0" w:color="auto"/>
            <w:left w:val="none" w:sz="0" w:space="0" w:color="auto"/>
            <w:bottom w:val="none" w:sz="0" w:space="0" w:color="auto"/>
            <w:right w:val="none" w:sz="0" w:space="0" w:color="auto"/>
          </w:divBdr>
        </w:div>
      </w:divsChild>
    </w:div>
    <w:div w:id="1975982252">
      <w:bodyDiv w:val="1"/>
      <w:marLeft w:val="0"/>
      <w:marRight w:val="0"/>
      <w:marTop w:val="0"/>
      <w:marBottom w:val="0"/>
      <w:divBdr>
        <w:top w:val="none" w:sz="0" w:space="0" w:color="auto"/>
        <w:left w:val="none" w:sz="0" w:space="0" w:color="auto"/>
        <w:bottom w:val="none" w:sz="0" w:space="0" w:color="auto"/>
        <w:right w:val="none" w:sz="0" w:space="0" w:color="auto"/>
      </w:divBdr>
    </w:div>
    <w:div w:id="1980189183">
      <w:bodyDiv w:val="1"/>
      <w:marLeft w:val="0"/>
      <w:marRight w:val="0"/>
      <w:marTop w:val="0"/>
      <w:marBottom w:val="0"/>
      <w:divBdr>
        <w:top w:val="none" w:sz="0" w:space="0" w:color="auto"/>
        <w:left w:val="none" w:sz="0" w:space="0" w:color="auto"/>
        <w:bottom w:val="none" w:sz="0" w:space="0" w:color="auto"/>
        <w:right w:val="none" w:sz="0" w:space="0" w:color="auto"/>
      </w:divBdr>
    </w:div>
    <w:div w:id="2008287165">
      <w:bodyDiv w:val="1"/>
      <w:marLeft w:val="0"/>
      <w:marRight w:val="0"/>
      <w:marTop w:val="0"/>
      <w:marBottom w:val="0"/>
      <w:divBdr>
        <w:top w:val="none" w:sz="0" w:space="0" w:color="auto"/>
        <w:left w:val="none" w:sz="0" w:space="0" w:color="auto"/>
        <w:bottom w:val="none" w:sz="0" w:space="0" w:color="auto"/>
        <w:right w:val="none" w:sz="0" w:space="0" w:color="auto"/>
      </w:divBdr>
    </w:div>
    <w:div w:id="2018539778">
      <w:bodyDiv w:val="1"/>
      <w:marLeft w:val="0"/>
      <w:marRight w:val="0"/>
      <w:marTop w:val="0"/>
      <w:marBottom w:val="0"/>
      <w:divBdr>
        <w:top w:val="none" w:sz="0" w:space="0" w:color="auto"/>
        <w:left w:val="none" w:sz="0" w:space="0" w:color="auto"/>
        <w:bottom w:val="none" w:sz="0" w:space="0" w:color="auto"/>
        <w:right w:val="none" w:sz="0" w:space="0" w:color="auto"/>
      </w:divBdr>
      <w:divsChild>
        <w:div w:id="2011518651">
          <w:marLeft w:val="0"/>
          <w:marRight w:val="0"/>
          <w:marTop w:val="0"/>
          <w:marBottom w:val="0"/>
          <w:divBdr>
            <w:top w:val="none" w:sz="0" w:space="0" w:color="auto"/>
            <w:left w:val="none" w:sz="0" w:space="0" w:color="auto"/>
            <w:bottom w:val="none" w:sz="0" w:space="0" w:color="auto"/>
            <w:right w:val="none" w:sz="0" w:space="0" w:color="auto"/>
          </w:divBdr>
        </w:div>
        <w:div w:id="1652903845">
          <w:marLeft w:val="0"/>
          <w:marRight w:val="0"/>
          <w:marTop w:val="0"/>
          <w:marBottom w:val="0"/>
          <w:divBdr>
            <w:top w:val="none" w:sz="0" w:space="0" w:color="auto"/>
            <w:left w:val="none" w:sz="0" w:space="0" w:color="auto"/>
            <w:bottom w:val="none" w:sz="0" w:space="0" w:color="auto"/>
            <w:right w:val="none" w:sz="0" w:space="0" w:color="auto"/>
          </w:divBdr>
        </w:div>
        <w:div w:id="195237699">
          <w:marLeft w:val="0"/>
          <w:marRight w:val="0"/>
          <w:marTop w:val="0"/>
          <w:marBottom w:val="0"/>
          <w:divBdr>
            <w:top w:val="none" w:sz="0" w:space="0" w:color="auto"/>
            <w:left w:val="none" w:sz="0" w:space="0" w:color="auto"/>
            <w:bottom w:val="none" w:sz="0" w:space="0" w:color="auto"/>
            <w:right w:val="none" w:sz="0" w:space="0" w:color="auto"/>
          </w:divBdr>
        </w:div>
      </w:divsChild>
    </w:div>
    <w:div w:id="2049447570">
      <w:bodyDiv w:val="1"/>
      <w:marLeft w:val="0"/>
      <w:marRight w:val="0"/>
      <w:marTop w:val="0"/>
      <w:marBottom w:val="0"/>
      <w:divBdr>
        <w:top w:val="none" w:sz="0" w:space="0" w:color="auto"/>
        <w:left w:val="none" w:sz="0" w:space="0" w:color="auto"/>
        <w:bottom w:val="none" w:sz="0" w:space="0" w:color="auto"/>
        <w:right w:val="none" w:sz="0" w:space="0" w:color="auto"/>
      </w:divBdr>
    </w:div>
    <w:div w:id="2051564695">
      <w:bodyDiv w:val="1"/>
      <w:marLeft w:val="0"/>
      <w:marRight w:val="0"/>
      <w:marTop w:val="0"/>
      <w:marBottom w:val="0"/>
      <w:divBdr>
        <w:top w:val="none" w:sz="0" w:space="0" w:color="auto"/>
        <w:left w:val="none" w:sz="0" w:space="0" w:color="auto"/>
        <w:bottom w:val="none" w:sz="0" w:space="0" w:color="auto"/>
        <w:right w:val="none" w:sz="0" w:space="0" w:color="auto"/>
      </w:divBdr>
    </w:div>
    <w:div w:id="2052417518">
      <w:bodyDiv w:val="1"/>
      <w:marLeft w:val="0"/>
      <w:marRight w:val="0"/>
      <w:marTop w:val="0"/>
      <w:marBottom w:val="0"/>
      <w:divBdr>
        <w:top w:val="none" w:sz="0" w:space="0" w:color="auto"/>
        <w:left w:val="none" w:sz="0" w:space="0" w:color="auto"/>
        <w:bottom w:val="none" w:sz="0" w:space="0" w:color="auto"/>
        <w:right w:val="none" w:sz="0" w:space="0" w:color="auto"/>
      </w:divBdr>
    </w:div>
    <w:div w:id="2052419224">
      <w:bodyDiv w:val="1"/>
      <w:marLeft w:val="0"/>
      <w:marRight w:val="0"/>
      <w:marTop w:val="0"/>
      <w:marBottom w:val="0"/>
      <w:divBdr>
        <w:top w:val="none" w:sz="0" w:space="0" w:color="auto"/>
        <w:left w:val="none" w:sz="0" w:space="0" w:color="auto"/>
        <w:bottom w:val="none" w:sz="0" w:space="0" w:color="auto"/>
        <w:right w:val="none" w:sz="0" w:space="0" w:color="auto"/>
      </w:divBdr>
      <w:divsChild>
        <w:div w:id="1912889806">
          <w:marLeft w:val="0"/>
          <w:marRight w:val="0"/>
          <w:marTop w:val="0"/>
          <w:marBottom w:val="0"/>
          <w:divBdr>
            <w:top w:val="none" w:sz="0" w:space="0" w:color="auto"/>
            <w:left w:val="none" w:sz="0" w:space="0" w:color="auto"/>
            <w:bottom w:val="none" w:sz="0" w:space="0" w:color="auto"/>
            <w:right w:val="none" w:sz="0" w:space="0" w:color="auto"/>
          </w:divBdr>
        </w:div>
        <w:div w:id="1394236923">
          <w:marLeft w:val="0"/>
          <w:marRight w:val="0"/>
          <w:marTop w:val="0"/>
          <w:marBottom w:val="0"/>
          <w:divBdr>
            <w:top w:val="none" w:sz="0" w:space="0" w:color="auto"/>
            <w:left w:val="none" w:sz="0" w:space="0" w:color="auto"/>
            <w:bottom w:val="none" w:sz="0" w:space="0" w:color="auto"/>
            <w:right w:val="none" w:sz="0" w:space="0" w:color="auto"/>
          </w:divBdr>
        </w:div>
        <w:div w:id="51200134">
          <w:marLeft w:val="0"/>
          <w:marRight w:val="0"/>
          <w:marTop w:val="0"/>
          <w:marBottom w:val="0"/>
          <w:divBdr>
            <w:top w:val="none" w:sz="0" w:space="0" w:color="auto"/>
            <w:left w:val="none" w:sz="0" w:space="0" w:color="auto"/>
            <w:bottom w:val="none" w:sz="0" w:space="0" w:color="auto"/>
            <w:right w:val="none" w:sz="0" w:space="0" w:color="auto"/>
          </w:divBdr>
        </w:div>
      </w:divsChild>
    </w:div>
    <w:div w:id="2082831605">
      <w:bodyDiv w:val="1"/>
      <w:marLeft w:val="0"/>
      <w:marRight w:val="0"/>
      <w:marTop w:val="0"/>
      <w:marBottom w:val="0"/>
      <w:divBdr>
        <w:top w:val="none" w:sz="0" w:space="0" w:color="auto"/>
        <w:left w:val="none" w:sz="0" w:space="0" w:color="auto"/>
        <w:bottom w:val="none" w:sz="0" w:space="0" w:color="auto"/>
        <w:right w:val="none" w:sz="0" w:space="0" w:color="auto"/>
      </w:divBdr>
    </w:div>
    <w:div w:id="2101370524">
      <w:bodyDiv w:val="1"/>
      <w:marLeft w:val="0"/>
      <w:marRight w:val="0"/>
      <w:marTop w:val="0"/>
      <w:marBottom w:val="0"/>
      <w:divBdr>
        <w:top w:val="none" w:sz="0" w:space="0" w:color="auto"/>
        <w:left w:val="none" w:sz="0" w:space="0" w:color="auto"/>
        <w:bottom w:val="none" w:sz="0" w:space="0" w:color="auto"/>
        <w:right w:val="none" w:sz="0" w:space="0" w:color="auto"/>
      </w:divBdr>
    </w:div>
    <w:div w:id="2104177296">
      <w:bodyDiv w:val="1"/>
      <w:marLeft w:val="0"/>
      <w:marRight w:val="0"/>
      <w:marTop w:val="0"/>
      <w:marBottom w:val="0"/>
      <w:divBdr>
        <w:top w:val="none" w:sz="0" w:space="0" w:color="auto"/>
        <w:left w:val="none" w:sz="0" w:space="0" w:color="auto"/>
        <w:bottom w:val="none" w:sz="0" w:space="0" w:color="auto"/>
        <w:right w:val="none" w:sz="0" w:space="0" w:color="auto"/>
      </w:divBdr>
    </w:div>
    <w:div w:id="211467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Pages>
  <Words>12278</Words>
  <Characters>69989</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Maseko</cp:lastModifiedBy>
  <cp:revision>231</cp:revision>
  <dcterms:created xsi:type="dcterms:W3CDTF">2018-06-27T14:37:00Z</dcterms:created>
  <dcterms:modified xsi:type="dcterms:W3CDTF">2024-01-11T19:06:00Z</dcterms:modified>
</cp:coreProperties>
</file>